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118" w:rsidRPr="00723D3C" w:rsidRDefault="00DE7118" w:rsidP="00723D3C">
      <w:pPr>
        <w:spacing w:after="0" w:line="360" w:lineRule="auto"/>
        <w:rPr>
          <w:rFonts w:ascii="Century" w:hAnsi="Century"/>
          <w:lang w:val="en-GB"/>
        </w:rPr>
      </w:pPr>
    </w:p>
    <w:p w:rsidR="00DE7118" w:rsidRPr="00723D3C" w:rsidRDefault="007327C2" w:rsidP="00723D3C">
      <w:pPr>
        <w:spacing w:after="0" w:line="360" w:lineRule="auto"/>
        <w:rPr>
          <w:rFonts w:ascii="Century" w:hAnsi="Century"/>
          <w:sz w:val="36"/>
          <w:szCs w:val="36"/>
          <w:lang w:val="en-GB"/>
        </w:rPr>
      </w:pPr>
      <w:bookmarkStart w:id="0" w:name="_GoBack"/>
      <w:r w:rsidRPr="00723D3C">
        <w:rPr>
          <w:rFonts w:ascii="Century" w:hAnsi="Century"/>
          <w:sz w:val="36"/>
          <w:szCs w:val="36"/>
          <w:lang w:val="en-GB"/>
        </w:rPr>
        <w:t xml:space="preserve">Art in Rural </w:t>
      </w:r>
      <w:r w:rsidR="00A26491" w:rsidRPr="00723D3C">
        <w:rPr>
          <w:rFonts w:ascii="Century" w:hAnsi="Century"/>
          <w:sz w:val="36"/>
          <w:szCs w:val="36"/>
          <w:lang w:val="en-GB"/>
        </w:rPr>
        <w:t>D</w:t>
      </w:r>
      <w:r w:rsidR="007A0B6A" w:rsidRPr="00723D3C">
        <w:rPr>
          <w:rFonts w:ascii="Century" w:hAnsi="Century"/>
          <w:sz w:val="36"/>
          <w:szCs w:val="36"/>
          <w:lang w:val="en-GB"/>
        </w:rPr>
        <w:t>evelopment</w:t>
      </w:r>
      <w:r w:rsidR="00A26491" w:rsidRPr="00723D3C">
        <w:rPr>
          <w:rFonts w:ascii="Century" w:hAnsi="Century"/>
          <w:sz w:val="36"/>
          <w:szCs w:val="36"/>
          <w:lang w:val="en-GB"/>
        </w:rPr>
        <w:t xml:space="preserve"> </w:t>
      </w:r>
      <w:r w:rsidRPr="00723D3C">
        <w:rPr>
          <w:rFonts w:ascii="Century" w:hAnsi="Century"/>
          <w:sz w:val="36"/>
          <w:szCs w:val="36"/>
          <w:lang w:val="en-GB"/>
        </w:rPr>
        <w:t>Policy</w:t>
      </w:r>
    </w:p>
    <w:bookmarkEnd w:id="0"/>
    <w:p w:rsidR="00723D3C" w:rsidRDefault="00723D3C" w:rsidP="00723D3C">
      <w:pPr>
        <w:spacing w:after="0" w:line="360" w:lineRule="auto"/>
        <w:rPr>
          <w:rFonts w:ascii="Century" w:hAnsi="Century"/>
          <w:lang w:val="en-GB"/>
        </w:rPr>
      </w:pPr>
    </w:p>
    <w:p w:rsidR="000347EF" w:rsidRPr="00723D3C" w:rsidRDefault="00723D3C" w:rsidP="00723D3C">
      <w:pPr>
        <w:spacing w:after="0" w:line="360" w:lineRule="auto"/>
        <w:rPr>
          <w:rFonts w:ascii="Century" w:hAnsi="Century"/>
          <w:lang w:val="en-GB"/>
        </w:rPr>
      </w:pPr>
      <w:r w:rsidRPr="00723D3C">
        <w:rPr>
          <w:rFonts w:ascii="Century" w:hAnsi="Century"/>
          <w:lang w:val="en-GB"/>
        </w:rPr>
        <w:t xml:space="preserve">by </w:t>
      </w:r>
      <w:r w:rsidRPr="00723D3C">
        <w:rPr>
          <w:rFonts w:ascii="Century" w:hAnsi="Century"/>
          <w:lang w:val="en-GB"/>
        </w:rPr>
        <w:t xml:space="preserve">Anne-Mette </w:t>
      </w:r>
      <w:proofErr w:type="spellStart"/>
      <w:r w:rsidRPr="00723D3C">
        <w:rPr>
          <w:rFonts w:ascii="Century" w:hAnsi="Century"/>
          <w:lang w:val="en-GB"/>
        </w:rPr>
        <w:t>Hjalager</w:t>
      </w:r>
      <w:proofErr w:type="spellEnd"/>
      <w:r w:rsidRPr="00723D3C">
        <w:rPr>
          <w:rFonts w:ascii="Century" w:hAnsi="Century"/>
          <w:lang w:val="en-GB"/>
        </w:rPr>
        <w:t>, Professor, University of South Denmark</w:t>
      </w:r>
    </w:p>
    <w:p w:rsidR="00723D3C" w:rsidRPr="00723D3C" w:rsidRDefault="00723D3C" w:rsidP="00723D3C">
      <w:pPr>
        <w:spacing w:after="0" w:line="360" w:lineRule="auto"/>
        <w:rPr>
          <w:rFonts w:ascii="Century" w:eastAsia="Times New Roman" w:hAnsi="Century"/>
          <w:lang w:val="en-GB"/>
        </w:rPr>
      </w:pPr>
    </w:p>
    <w:p w:rsidR="00B57AEC" w:rsidRPr="00723D3C" w:rsidRDefault="007327C2" w:rsidP="00723D3C">
      <w:pPr>
        <w:spacing w:after="0" w:line="360" w:lineRule="auto"/>
        <w:rPr>
          <w:rFonts w:ascii="Century" w:eastAsia="Times New Roman" w:hAnsi="Century"/>
          <w:lang w:val="en-GB"/>
        </w:rPr>
      </w:pPr>
      <w:r w:rsidRPr="00723D3C">
        <w:rPr>
          <w:rFonts w:ascii="Century" w:eastAsia="Times New Roman" w:hAnsi="Century"/>
          <w:lang w:val="en-GB"/>
        </w:rPr>
        <w:t>Do</w:t>
      </w:r>
      <w:r w:rsidR="00A91C5D" w:rsidRPr="00723D3C">
        <w:rPr>
          <w:rFonts w:ascii="Century" w:eastAsia="Times New Roman" w:hAnsi="Century"/>
          <w:lang w:val="en-GB"/>
        </w:rPr>
        <w:t>es</w:t>
      </w:r>
      <w:r w:rsidRPr="00723D3C">
        <w:rPr>
          <w:rFonts w:ascii="Century" w:eastAsia="Times New Roman" w:hAnsi="Century"/>
          <w:lang w:val="en-GB"/>
        </w:rPr>
        <w:t xml:space="preserve"> art have a special role to play in rural areas</w:t>
      </w:r>
      <w:r w:rsidR="00D93DAA" w:rsidRPr="00723D3C">
        <w:rPr>
          <w:rFonts w:ascii="Century" w:eastAsia="Times New Roman" w:hAnsi="Century"/>
          <w:lang w:val="en-GB"/>
        </w:rPr>
        <w:t xml:space="preserve"> and villages</w:t>
      </w:r>
      <w:r w:rsidR="0030620C" w:rsidRPr="00723D3C">
        <w:rPr>
          <w:rFonts w:ascii="Century" w:eastAsia="Times New Roman" w:hAnsi="Century"/>
          <w:lang w:val="en-GB"/>
        </w:rPr>
        <w:t>?</w:t>
      </w:r>
      <w:r w:rsidR="00D93DAA" w:rsidRPr="00723D3C">
        <w:rPr>
          <w:rFonts w:ascii="Century" w:eastAsia="Times New Roman" w:hAnsi="Century"/>
          <w:lang w:val="en-GB"/>
        </w:rPr>
        <w:t xml:space="preserve"> The GRASSLANDS project provides </w:t>
      </w:r>
      <w:r w:rsidR="009E7496" w:rsidRPr="00723D3C">
        <w:rPr>
          <w:rFonts w:ascii="Century" w:eastAsia="Times New Roman" w:hAnsi="Century"/>
          <w:lang w:val="en-GB"/>
        </w:rPr>
        <w:t>a moving</w:t>
      </w:r>
      <w:r w:rsidR="00D93DAA" w:rsidRPr="00723D3C">
        <w:rPr>
          <w:rFonts w:ascii="Century" w:eastAsia="Times New Roman" w:hAnsi="Century"/>
          <w:lang w:val="en-GB"/>
        </w:rPr>
        <w:t xml:space="preserve"> </w:t>
      </w:r>
      <w:r w:rsidR="009E7496" w:rsidRPr="00723D3C">
        <w:rPr>
          <w:rFonts w:ascii="Century" w:eastAsia="Times New Roman" w:hAnsi="Century"/>
          <w:lang w:val="en-GB"/>
        </w:rPr>
        <w:t>account of art having</w:t>
      </w:r>
      <w:r w:rsidR="00D93DAA" w:rsidRPr="00723D3C">
        <w:rPr>
          <w:rFonts w:ascii="Century" w:eastAsia="Times New Roman" w:hAnsi="Century"/>
          <w:lang w:val="en-GB"/>
        </w:rPr>
        <w:t xml:space="preserve"> indeed actively contributed to </w:t>
      </w:r>
      <w:r w:rsidR="009E7496" w:rsidRPr="00723D3C">
        <w:rPr>
          <w:rFonts w:ascii="Century" w:eastAsia="Times New Roman" w:hAnsi="Century"/>
          <w:lang w:val="en-GB"/>
        </w:rPr>
        <w:t xml:space="preserve">change in the four villages of </w:t>
      </w:r>
      <w:r w:rsidR="00360C36" w:rsidRPr="00723D3C">
        <w:rPr>
          <w:rFonts w:ascii="Century" w:eastAsia="Times New Roman" w:hAnsi="Century"/>
          <w:lang w:val="en-GB"/>
        </w:rPr>
        <w:t>Selde, Junget</w:t>
      </w:r>
      <w:r w:rsidR="009E7496" w:rsidRPr="00723D3C">
        <w:rPr>
          <w:rFonts w:ascii="Century" w:eastAsia="Times New Roman" w:hAnsi="Century"/>
          <w:lang w:val="en-GB"/>
        </w:rPr>
        <w:t>, Thorum and</w:t>
      </w:r>
      <w:r w:rsidR="003E4B0E" w:rsidRPr="00723D3C">
        <w:rPr>
          <w:rFonts w:ascii="Century" w:eastAsia="Times New Roman" w:hAnsi="Century"/>
          <w:lang w:val="en-GB"/>
        </w:rPr>
        <w:t xml:space="preserve"> Åsted</w:t>
      </w:r>
      <w:r w:rsidR="0030620C" w:rsidRPr="00723D3C">
        <w:rPr>
          <w:rFonts w:ascii="Century" w:eastAsia="Times New Roman" w:hAnsi="Century"/>
          <w:lang w:val="en-GB"/>
        </w:rPr>
        <w:t xml:space="preserve"> i</w:t>
      </w:r>
      <w:r w:rsidR="009E7496" w:rsidRPr="00723D3C">
        <w:rPr>
          <w:rFonts w:ascii="Century" w:eastAsia="Times New Roman" w:hAnsi="Century"/>
          <w:lang w:val="en-GB"/>
        </w:rPr>
        <w:t>n</w:t>
      </w:r>
      <w:r w:rsidR="0030620C" w:rsidRPr="00723D3C">
        <w:rPr>
          <w:rFonts w:ascii="Century" w:eastAsia="Times New Roman" w:hAnsi="Century"/>
          <w:lang w:val="en-GB"/>
        </w:rPr>
        <w:t xml:space="preserve"> Salling. </w:t>
      </w:r>
      <w:r w:rsidR="009E7496" w:rsidRPr="00723D3C">
        <w:rPr>
          <w:rFonts w:ascii="Century" w:eastAsia="Times New Roman" w:hAnsi="Century"/>
          <w:lang w:val="en-GB"/>
        </w:rPr>
        <w:t>This article sets art in a rural</w:t>
      </w:r>
      <w:r w:rsidR="00355A76" w:rsidRPr="00723D3C">
        <w:rPr>
          <w:rFonts w:ascii="Century" w:eastAsia="Times New Roman" w:hAnsi="Century"/>
          <w:lang w:val="en-GB"/>
        </w:rPr>
        <w:t xml:space="preserve"> development</w:t>
      </w:r>
      <w:r w:rsidR="009E7496" w:rsidRPr="00723D3C">
        <w:rPr>
          <w:rFonts w:ascii="Century" w:eastAsia="Times New Roman" w:hAnsi="Century"/>
          <w:lang w:val="en-GB"/>
        </w:rPr>
        <w:t xml:space="preserve"> policy framework</w:t>
      </w:r>
      <w:r w:rsidR="0030620C" w:rsidRPr="00723D3C">
        <w:rPr>
          <w:rFonts w:ascii="Century" w:eastAsia="Times New Roman" w:hAnsi="Century"/>
          <w:lang w:val="en-GB"/>
        </w:rPr>
        <w:t xml:space="preserve">. </w:t>
      </w:r>
      <w:r w:rsidR="009E7496" w:rsidRPr="00723D3C">
        <w:rPr>
          <w:rFonts w:ascii="Century" w:eastAsia="Times New Roman" w:hAnsi="Century"/>
          <w:lang w:val="en-GB"/>
        </w:rPr>
        <w:t xml:space="preserve">It examines how an understanding of art’s role emulates three major shifts in the perception of how best to encourage development in rural areas.  </w:t>
      </w:r>
    </w:p>
    <w:p w:rsidR="0030620C" w:rsidRPr="00723D3C" w:rsidRDefault="0030620C" w:rsidP="00723D3C">
      <w:pPr>
        <w:spacing w:after="0" w:line="360" w:lineRule="auto"/>
        <w:rPr>
          <w:rFonts w:ascii="Century" w:eastAsia="Times New Roman" w:hAnsi="Century"/>
          <w:lang w:val="en-GB"/>
        </w:rPr>
      </w:pPr>
    </w:p>
    <w:p w:rsidR="0030620C" w:rsidRPr="00723D3C" w:rsidRDefault="00984F06" w:rsidP="00723D3C">
      <w:pPr>
        <w:spacing w:after="0" w:line="360" w:lineRule="auto"/>
        <w:rPr>
          <w:rFonts w:ascii="Century" w:eastAsia="Times New Roman" w:hAnsi="Century"/>
          <w:lang w:val="en-GB"/>
        </w:rPr>
      </w:pPr>
      <w:r w:rsidRPr="00723D3C">
        <w:rPr>
          <w:rFonts w:ascii="Century" w:eastAsia="Times New Roman" w:hAnsi="Century"/>
          <w:lang w:val="en-GB"/>
        </w:rPr>
        <w:t>Rural areas have almost</w:t>
      </w:r>
      <w:r w:rsidR="001B2FF2" w:rsidRPr="00723D3C">
        <w:rPr>
          <w:rFonts w:ascii="Century" w:eastAsia="Times New Roman" w:hAnsi="Century"/>
          <w:lang w:val="en-GB"/>
        </w:rPr>
        <w:t xml:space="preserve"> always been </w:t>
      </w:r>
      <w:r w:rsidR="00307F18" w:rsidRPr="00723D3C">
        <w:rPr>
          <w:rFonts w:ascii="Century" w:eastAsia="Times New Roman" w:hAnsi="Century"/>
          <w:lang w:val="en-GB"/>
        </w:rPr>
        <w:t xml:space="preserve">afforded </w:t>
      </w:r>
      <w:r w:rsidR="001B2FF2" w:rsidRPr="00723D3C">
        <w:rPr>
          <w:rFonts w:ascii="Century" w:eastAsia="Times New Roman" w:hAnsi="Century"/>
          <w:lang w:val="en-GB"/>
        </w:rPr>
        <w:t>much</w:t>
      </w:r>
      <w:r w:rsidRPr="00723D3C">
        <w:rPr>
          <w:rFonts w:ascii="Century" w:eastAsia="Times New Roman" w:hAnsi="Century"/>
          <w:lang w:val="en-GB"/>
        </w:rPr>
        <w:t xml:space="preserve"> sympathy from both the government and the national parliament, from local politicians in county councils and r</w:t>
      </w:r>
      <w:r w:rsidR="001B2FF2" w:rsidRPr="00723D3C">
        <w:rPr>
          <w:rFonts w:ascii="Century" w:eastAsia="Times New Roman" w:hAnsi="Century"/>
          <w:lang w:val="en-GB"/>
        </w:rPr>
        <w:t>egional assemblies, and not</w:t>
      </w:r>
      <w:r w:rsidRPr="00723D3C">
        <w:rPr>
          <w:rFonts w:ascii="Century" w:eastAsia="Times New Roman" w:hAnsi="Century"/>
          <w:lang w:val="en-GB"/>
        </w:rPr>
        <w:t xml:space="preserve"> least from a broad share of the population. However, this sympathy is not always easily </w:t>
      </w:r>
      <w:r w:rsidR="007D3FBE" w:rsidRPr="00723D3C">
        <w:rPr>
          <w:rFonts w:ascii="Century" w:eastAsia="Times New Roman" w:hAnsi="Century"/>
          <w:lang w:val="en-GB"/>
        </w:rPr>
        <w:t>translatable</w:t>
      </w:r>
      <w:r w:rsidRPr="00723D3C">
        <w:rPr>
          <w:rFonts w:ascii="Century" w:eastAsia="Times New Roman" w:hAnsi="Century"/>
          <w:lang w:val="en-GB"/>
        </w:rPr>
        <w:t xml:space="preserve"> in to visible, ta</w:t>
      </w:r>
      <w:r w:rsidR="001B2FF2" w:rsidRPr="00723D3C">
        <w:rPr>
          <w:rFonts w:ascii="Century" w:eastAsia="Times New Roman" w:hAnsi="Century"/>
          <w:lang w:val="en-GB"/>
        </w:rPr>
        <w:t>ngible undertakings and for this</w:t>
      </w:r>
      <w:r w:rsidRPr="00723D3C">
        <w:rPr>
          <w:rFonts w:ascii="Century" w:eastAsia="Times New Roman" w:hAnsi="Century"/>
          <w:lang w:val="en-GB"/>
        </w:rPr>
        <w:t xml:space="preserve"> reason, emotions often run high in</w:t>
      </w:r>
      <w:r w:rsidR="001B2FF2" w:rsidRPr="00723D3C">
        <w:rPr>
          <w:rFonts w:ascii="Century" w:eastAsia="Times New Roman" w:hAnsi="Century"/>
          <w:lang w:val="en-GB"/>
        </w:rPr>
        <w:t xml:space="preserve"> any discussion of these regions</w:t>
      </w:r>
      <w:r w:rsidR="007D3FBE" w:rsidRPr="00723D3C">
        <w:rPr>
          <w:rFonts w:ascii="Century" w:eastAsia="Times New Roman" w:hAnsi="Century"/>
          <w:lang w:val="en-GB"/>
        </w:rPr>
        <w:t>.</w:t>
      </w:r>
      <w:r w:rsidR="00E7083C" w:rsidRPr="00723D3C">
        <w:rPr>
          <w:rFonts w:ascii="Century" w:eastAsia="Times New Roman" w:hAnsi="Century"/>
          <w:lang w:val="en-GB"/>
        </w:rPr>
        <w:t xml:space="preserve"> </w:t>
      </w:r>
      <w:r w:rsidR="007D3FBE" w:rsidRPr="00723D3C">
        <w:rPr>
          <w:rFonts w:ascii="Century" w:eastAsia="Times New Roman" w:hAnsi="Century"/>
          <w:lang w:val="en-GB"/>
        </w:rPr>
        <w:t>In addition, rural areas</w:t>
      </w:r>
      <w:r w:rsidR="00593887" w:rsidRPr="00723D3C">
        <w:rPr>
          <w:rFonts w:ascii="Century" w:eastAsia="Times New Roman" w:hAnsi="Century"/>
          <w:lang w:val="en-GB"/>
        </w:rPr>
        <w:t xml:space="preserve"> </w:t>
      </w:r>
      <w:r w:rsidR="007D3FBE" w:rsidRPr="00723D3C">
        <w:rPr>
          <w:rFonts w:ascii="Century" w:eastAsia="Times New Roman" w:hAnsi="Century"/>
          <w:lang w:val="en-GB"/>
        </w:rPr>
        <w:t xml:space="preserve">in reality face strong </w:t>
      </w:r>
      <w:r w:rsidR="001B2FF2" w:rsidRPr="00723D3C">
        <w:rPr>
          <w:rFonts w:ascii="Century" w:eastAsia="Times New Roman" w:hAnsi="Century"/>
          <w:lang w:val="en-GB"/>
        </w:rPr>
        <w:t xml:space="preserve">centralising forces through </w:t>
      </w:r>
      <w:r w:rsidR="00593887" w:rsidRPr="00723D3C">
        <w:rPr>
          <w:rFonts w:ascii="Century" w:eastAsia="Times New Roman" w:hAnsi="Century"/>
          <w:lang w:val="en-GB"/>
        </w:rPr>
        <w:t>urbanisation and disadvantageous demographical shifts</w:t>
      </w:r>
      <w:r w:rsidR="00E7083C" w:rsidRPr="00723D3C">
        <w:rPr>
          <w:rFonts w:ascii="Century" w:eastAsia="Times New Roman" w:hAnsi="Century"/>
          <w:lang w:val="en-GB"/>
        </w:rPr>
        <w:t xml:space="preserve">. </w:t>
      </w:r>
      <w:r w:rsidR="00593887" w:rsidRPr="00723D3C">
        <w:rPr>
          <w:rFonts w:ascii="Century" w:eastAsia="Times New Roman" w:hAnsi="Century"/>
          <w:lang w:val="en-GB"/>
        </w:rPr>
        <w:t xml:space="preserve">It is </w:t>
      </w:r>
      <w:r w:rsidR="001B2FF2" w:rsidRPr="00723D3C">
        <w:rPr>
          <w:rFonts w:ascii="Century" w:eastAsia="Times New Roman" w:hAnsi="Century"/>
          <w:lang w:val="en-GB"/>
        </w:rPr>
        <w:t>understandable</w:t>
      </w:r>
      <w:r w:rsidR="00593887" w:rsidRPr="00723D3C">
        <w:rPr>
          <w:rFonts w:ascii="Century" w:eastAsia="Times New Roman" w:hAnsi="Century"/>
          <w:lang w:val="en-GB"/>
        </w:rPr>
        <w:t xml:space="preserve"> that rural populations, in particular those furthe</w:t>
      </w:r>
      <w:r w:rsidR="001B2FF2" w:rsidRPr="00723D3C">
        <w:rPr>
          <w:rFonts w:ascii="Century" w:eastAsia="Times New Roman" w:hAnsi="Century"/>
          <w:lang w:val="en-GB"/>
        </w:rPr>
        <w:t>st from</w:t>
      </w:r>
      <w:r w:rsidR="00593887" w:rsidRPr="00723D3C">
        <w:rPr>
          <w:rFonts w:ascii="Century" w:eastAsia="Times New Roman" w:hAnsi="Century"/>
          <w:lang w:val="en-GB"/>
        </w:rPr>
        <w:t xml:space="preserve"> cities, believe that the public and private service sectors are diminishing; bus routes are abolis</w:t>
      </w:r>
      <w:r w:rsidR="001B2FF2" w:rsidRPr="00723D3C">
        <w:rPr>
          <w:rFonts w:ascii="Century" w:eastAsia="Times New Roman" w:hAnsi="Century"/>
          <w:lang w:val="en-GB"/>
        </w:rPr>
        <w:t>hed and it becomes increasingly</w:t>
      </w:r>
      <w:r w:rsidR="00593887" w:rsidRPr="00723D3C">
        <w:rPr>
          <w:rFonts w:ascii="Century" w:eastAsia="Times New Roman" w:hAnsi="Century"/>
          <w:lang w:val="en-GB"/>
        </w:rPr>
        <w:t xml:space="preserve"> difficult to maintain a level of optimism.  </w:t>
      </w:r>
    </w:p>
    <w:p w:rsidR="0012140B" w:rsidRPr="00723D3C" w:rsidRDefault="0012140B" w:rsidP="00723D3C">
      <w:pPr>
        <w:spacing w:after="0" w:line="360" w:lineRule="auto"/>
        <w:rPr>
          <w:rFonts w:ascii="Century" w:eastAsia="Times New Roman" w:hAnsi="Century"/>
          <w:lang w:val="en-GB"/>
        </w:rPr>
      </w:pPr>
    </w:p>
    <w:p w:rsidR="0012140B" w:rsidRPr="00723D3C" w:rsidRDefault="00355A76" w:rsidP="00723D3C">
      <w:pPr>
        <w:spacing w:after="0" w:line="360" w:lineRule="auto"/>
        <w:rPr>
          <w:rFonts w:ascii="Century" w:eastAsia="Times New Roman" w:hAnsi="Century"/>
          <w:lang w:val="en-GB"/>
        </w:rPr>
      </w:pPr>
      <w:r w:rsidRPr="00723D3C">
        <w:rPr>
          <w:rFonts w:ascii="Century" w:eastAsia="Times New Roman" w:hAnsi="Century"/>
          <w:lang w:val="en-GB"/>
        </w:rPr>
        <w:t>But th</w:t>
      </w:r>
      <w:r w:rsidR="00593887" w:rsidRPr="00723D3C">
        <w:rPr>
          <w:rFonts w:ascii="Century" w:eastAsia="Times New Roman" w:hAnsi="Century"/>
          <w:lang w:val="en-GB"/>
        </w:rPr>
        <w:t>ere are also developments in the opposite direction</w:t>
      </w:r>
      <w:r w:rsidR="0012140B" w:rsidRPr="00723D3C">
        <w:rPr>
          <w:rFonts w:ascii="Century" w:eastAsia="Times New Roman" w:hAnsi="Century"/>
          <w:lang w:val="en-GB"/>
        </w:rPr>
        <w:t xml:space="preserve">. </w:t>
      </w:r>
      <w:r w:rsidR="00F1145E" w:rsidRPr="00723D3C">
        <w:rPr>
          <w:rFonts w:ascii="Century" w:eastAsia="Times New Roman" w:hAnsi="Century"/>
          <w:lang w:val="en-GB"/>
        </w:rPr>
        <w:t>Beacons of shining ideas and powerful implementation</w:t>
      </w:r>
      <w:r w:rsidRPr="00723D3C">
        <w:rPr>
          <w:rFonts w:ascii="Century" w:eastAsia="Times New Roman" w:hAnsi="Century"/>
          <w:lang w:val="en-GB"/>
        </w:rPr>
        <w:t>s</w:t>
      </w:r>
      <w:r w:rsidR="00F1145E" w:rsidRPr="00723D3C">
        <w:rPr>
          <w:rFonts w:ascii="Century" w:eastAsia="Times New Roman" w:hAnsi="Century"/>
          <w:lang w:val="en-GB"/>
        </w:rPr>
        <w:t xml:space="preserve">. </w:t>
      </w:r>
      <w:r w:rsidR="002A6DFB" w:rsidRPr="00723D3C">
        <w:rPr>
          <w:rFonts w:ascii="Century" w:eastAsia="Times New Roman" w:hAnsi="Century"/>
          <w:lang w:val="en-GB"/>
        </w:rPr>
        <w:t xml:space="preserve">Where the local population </w:t>
      </w:r>
      <w:r w:rsidR="00F74A3C" w:rsidRPr="00723D3C">
        <w:rPr>
          <w:rFonts w:ascii="Century" w:eastAsia="Times New Roman" w:hAnsi="Century"/>
          <w:lang w:val="en-GB"/>
        </w:rPr>
        <w:t>succeeds in running a shop as a cooperative, successfully protests school closures and supports transformational building projects</w:t>
      </w:r>
      <w:r w:rsidR="002A6DFB" w:rsidRPr="00723D3C">
        <w:rPr>
          <w:rFonts w:ascii="Century" w:eastAsia="Times New Roman" w:hAnsi="Century"/>
          <w:lang w:val="en-GB"/>
        </w:rPr>
        <w:t>, to give some examples</w:t>
      </w:r>
      <w:r w:rsidR="003E4B0E" w:rsidRPr="00723D3C">
        <w:rPr>
          <w:rFonts w:ascii="Century" w:eastAsia="Times New Roman" w:hAnsi="Century"/>
          <w:lang w:val="en-GB"/>
        </w:rPr>
        <w:t>.</w:t>
      </w:r>
      <w:r w:rsidR="0012140B" w:rsidRPr="00723D3C">
        <w:rPr>
          <w:rFonts w:ascii="Century" w:eastAsia="Times New Roman" w:hAnsi="Century"/>
          <w:lang w:val="en-GB"/>
        </w:rPr>
        <w:t xml:space="preserve"> </w:t>
      </w:r>
      <w:r w:rsidR="009D13EF" w:rsidRPr="00723D3C">
        <w:rPr>
          <w:rFonts w:ascii="Century" w:eastAsia="Times New Roman" w:hAnsi="Century"/>
          <w:lang w:val="en-GB"/>
        </w:rPr>
        <w:t>This is</w:t>
      </w:r>
      <w:r w:rsidR="002A6DFB" w:rsidRPr="00723D3C">
        <w:rPr>
          <w:rFonts w:ascii="Century" w:eastAsia="Times New Roman" w:hAnsi="Century"/>
          <w:lang w:val="en-GB"/>
        </w:rPr>
        <w:t>, however,</w:t>
      </w:r>
      <w:r w:rsidR="009D13EF" w:rsidRPr="00723D3C">
        <w:rPr>
          <w:rFonts w:ascii="Century" w:eastAsia="Times New Roman" w:hAnsi="Century"/>
          <w:lang w:val="en-GB"/>
        </w:rPr>
        <w:t xml:space="preserve"> in no way a uniform development across the country. We cannot generalise by saying that the movement is reciprocal. This development occurs where</w:t>
      </w:r>
      <w:r w:rsidR="002A6DFB" w:rsidRPr="00723D3C">
        <w:rPr>
          <w:rFonts w:ascii="Century" w:eastAsia="Times New Roman" w:hAnsi="Century"/>
          <w:lang w:val="en-GB"/>
        </w:rPr>
        <w:t xml:space="preserve"> and when</w:t>
      </w:r>
      <w:r w:rsidR="009D13EF" w:rsidRPr="00723D3C">
        <w:rPr>
          <w:rFonts w:ascii="Century" w:eastAsia="Times New Roman" w:hAnsi="Century"/>
          <w:lang w:val="en-GB"/>
        </w:rPr>
        <w:t xml:space="preserve"> peo</w:t>
      </w:r>
      <w:r w:rsidR="002A6DFB" w:rsidRPr="00723D3C">
        <w:rPr>
          <w:rFonts w:ascii="Century" w:eastAsia="Times New Roman" w:hAnsi="Century"/>
          <w:lang w:val="en-GB"/>
        </w:rPr>
        <w:t xml:space="preserve">ple seriously want it, and </w:t>
      </w:r>
      <w:r w:rsidR="00666B5E" w:rsidRPr="00723D3C">
        <w:rPr>
          <w:rFonts w:ascii="Century" w:eastAsia="Times New Roman" w:hAnsi="Century"/>
          <w:lang w:val="en-GB"/>
        </w:rPr>
        <w:t>do not easily admit defeat</w:t>
      </w:r>
      <w:r w:rsidR="009D13EF" w:rsidRPr="00723D3C">
        <w:rPr>
          <w:rFonts w:ascii="Century" w:eastAsia="Times New Roman" w:hAnsi="Century"/>
          <w:lang w:val="en-GB"/>
        </w:rPr>
        <w:t>.</w:t>
      </w:r>
      <w:r w:rsidR="00360C36" w:rsidRPr="00723D3C">
        <w:rPr>
          <w:rFonts w:ascii="Century" w:eastAsia="Times New Roman" w:hAnsi="Century"/>
          <w:lang w:val="en-GB"/>
        </w:rPr>
        <w:t xml:space="preserve"> </w:t>
      </w:r>
    </w:p>
    <w:p w:rsidR="0012140B" w:rsidRPr="00723D3C" w:rsidRDefault="0012140B" w:rsidP="00723D3C">
      <w:pPr>
        <w:spacing w:after="0" w:line="360" w:lineRule="auto"/>
        <w:rPr>
          <w:rFonts w:ascii="Century" w:eastAsia="Times New Roman" w:hAnsi="Century"/>
          <w:lang w:val="en-GB"/>
        </w:rPr>
      </w:pPr>
    </w:p>
    <w:p w:rsidR="00360C36" w:rsidRPr="00723D3C" w:rsidRDefault="003F25CC" w:rsidP="00723D3C">
      <w:pPr>
        <w:spacing w:after="0" w:line="360" w:lineRule="auto"/>
        <w:rPr>
          <w:rFonts w:ascii="Century" w:eastAsia="Times New Roman" w:hAnsi="Century"/>
          <w:lang w:val="en-GB"/>
        </w:rPr>
      </w:pPr>
      <w:r w:rsidRPr="00723D3C">
        <w:rPr>
          <w:rFonts w:ascii="Century" w:eastAsia="Times New Roman" w:hAnsi="Century"/>
          <w:b/>
          <w:lang w:val="en-GB"/>
        </w:rPr>
        <w:t>Three rural paradigms</w:t>
      </w:r>
    </w:p>
    <w:p w:rsidR="00360C36" w:rsidRPr="00723D3C" w:rsidRDefault="003F25CC" w:rsidP="00723D3C">
      <w:pPr>
        <w:spacing w:after="0" w:line="360" w:lineRule="auto"/>
        <w:rPr>
          <w:rFonts w:ascii="Century" w:eastAsia="Times New Roman" w:hAnsi="Century"/>
          <w:lang w:val="en-GB"/>
        </w:rPr>
      </w:pPr>
      <w:r w:rsidRPr="00723D3C">
        <w:rPr>
          <w:rFonts w:ascii="Century" w:eastAsia="Times New Roman" w:hAnsi="Century"/>
          <w:lang w:val="en-GB"/>
        </w:rPr>
        <w:t xml:space="preserve">Regional </w:t>
      </w:r>
      <w:r w:rsidR="00355A76" w:rsidRPr="00723D3C">
        <w:rPr>
          <w:rFonts w:ascii="Century" w:eastAsia="Times New Roman" w:hAnsi="Century"/>
          <w:lang w:val="en-GB"/>
        </w:rPr>
        <w:t xml:space="preserve">development </w:t>
      </w:r>
      <w:r w:rsidRPr="00723D3C">
        <w:rPr>
          <w:rFonts w:ascii="Century" w:eastAsia="Times New Roman" w:hAnsi="Century"/>
          <w:lang w:val="en-GB"/>
        </w:rPr>
        <w:t>policies have existed in various guises since the first regional development law from 1958</w:t>
      </w:r>
      <w:r w:rsidR="00360C36" w:rsidRPr="00723D3C">
        <w:rPr>
          <w:rFonts w:ascii="Century" w:eastAsia="Times New Roman" w:hAnsi="Century"/>
          <w:lang w:val="en-GB"/>
        </w:rPr>
        <w:t xml:space="preserve">. </w:t>
      </w:r>
      <w:r w:rsidRPr="00723D3C">
        <w:rPr>
          <w:rFonts w:ascii="Century" w:eastAsia="Times New Roman" w:hAnsi="Century"/>
          <w:lang w:val="en-GB"/>
        </w:rPr>
        <w:t xml:space="preserve">But the understanding of rural areas needs and development suitability </w:t>
      </w:r>
      <w:r w:rsidR="00355A76" w:rsidRPr="00723D3C">
        <w:rPr>
          <w:rFonts w:ascii="Century" w:eastAsia="Times New Roman" w:hAnsi="Century"/>
          <w:lang w:val="en-GB"/>
        </w:rPr>
        <w:t xml:space="preserve">has expanded quite dramatically since. </w:t>
      </w:r>
      <w:r w:rsidR="00501F75" w:rsidRPr="00723D3C">
        <w:rPr>
          <w:rFonts w:ascii="Century" w:eastAsia="Times New Roman" w:hAnsi="Century"/>
          <w:lang w:val="en-GB"/>
        </w:rPr>
        <w:t>Over time</w:t>
      </w:r>
      <w:r w:rsidR="00020A7C" w:rsidRPr="00723D3C">
        <w:rPr>
          <w:rFonts w:ascii="Century" w:eastAsia="Times New Roman" w:hAnsi="Century"/>
          <w:lang w:val="en-GB"/>
        </w:rPr>
        <w:t>,</w:t>
      </w:r>
      <w:r w:rsidR="00501F75" w:rsidRPr="00723D3C">
        <w:rPr>
          <w:rFonts w:ascii="Century" w:eastAsia="Times New Roman" w:hAnsi="Century"/>
          <w:lang w:val="en-GB"/>
        </w:rPr>
        <w:t xml:space="preserve"> a movement has taken place</w:t>
      </w:r>
      <w:r w:rsidR="00020A7C" w:rsidRPr="00723D3C">
        <w:rPr>
          <w:rFonts w:ascii="Century" w:eastAsia="Times New Roman" w:hAnsi="Century"/>
          <w:lang w:val="en-GB"/>
        </w:rPr>
        <w:t>, away</w:t>
      </w:r>
      <w:r w:rsidR="00666AE9" w:rsidRPr="00723D3C">
        <w:rPr>
          <w:rFonts w:ascii="Century" w:eastAsia="Times New Roman" w:hAnsi="Century"/>
          <w:lang w:val="en-GB"/>
        </w:rPr>
        <w:t xml:space="preserve"> from a subsidy-</w:t>
      </w:r>
      <w:r w:rsidR="00501F75" w:rsidRPr="00723D3C">
        <w:rPr>
          <w:rFonts w:ascii="Century" w:eastAsia="Times New Roman" w:hAnsi="Century"/>
          <w:lang w:val="en-GB"/>
        </w:rPr>
        <w:t>and transfer</w:t>
      </w:r>
      <w:r w:rsidR="00666AE9" w:rsidRPr="00723D3C">
        <w:rPr>
          <w:rFonts w:ascii="Century" w:eastAsia="Times New Roman" w:hAnsi="Century"/>
          <w:lang w:val="en-GB"/>
        </w:rPr>
        <w:t xml:space="preserve"> economic</w:t>
      </w:r>
      <w:r w:rsidR="00501F75" w:rsidRPr="00723D3C">
        <w:rPr>
          <w:rFonts w:ascii="Century" w:eastAsia="Times New Roman" w:hAnsi="Century"/>
          <w:lang w:val="en-GB"/>
        </w:rPr>
        <w:t xml:space="preserve"> paradigm</w:t>
      </w:r>
      <w:r w:rsidR="00020A7C" w:rsidRPr="00723D3C">
        <w:rPr>
          <w:rFonts w:ascii="Century" w:eastAsia="Times New Roman" w:hAnsi="Century"/>
          <w:lang w:val="en-GB"/>
        </w:rPr>
        <w:t>,</w:t>
      </w:r>
      <w:r w:rsidR="00501F75" w:rsidRPr="00723D3C">
        <w:rPr>
          <w:rFonts w:ascii="Century" w:eastAsia="Times New Roman" w:hAnsi="Century"/>
          <w:lang w:val="en-GB"/>
        </w:rPr>
        <w:t xml:space="preserve"> with its heyday in the 1960’s and well </w:t>
      </w:r>
      <w:r w:rsidR="00501F75" w:rsidRPr="00723D3C">
        <w:rPr>
          <w:rFonts w:ascii="Century" w:eastAsia="Times New Roman" w:hAnsi="Century"/>
          <w:lang w:val="en-GB"/>
        </w:rPr>
        <w:lastRenderedPageBreak/>
        <w:t xml:space="preserve">up into the 1980’s. </w:t>
      </w:r>
      <w:r w:rsidR="00020A7C" w:rsidRPr="00723D3C">
        <w:rPr>
          <w:rFonts w:ascii="Century" w:eastAsia="Times New Roman" w:hAnsi="Century"/>
          <w:lang w:val="en-GB"/>
        </w:rPr>
        <w:t>This was gradually replaced by a paradigm where</w:t>
      </w:r>
      <w:r w:rsidR="00355A76" w:rsidRPr="00723D3C">
        <w:rPr>
          <w:rFonts w:ascii="Century" w:eastAsia="Times New Roman" w:hAnsi="Century"/>
          <w:lang w:val="en-GB"/>
        </w:rPr>
        <w:t>by locally identified potential-</w:t>
      </w:r>
      <w:r w:rsidR="00020A7C" w:rsidRPr="00723D3C">
        <w:rPr>
          <w:rFonts w:ascii="Century" w:eastAsia="Times New Roman" w:hAnsi="Century"/>
          <w:lang w:val="en-GB"/>
        </w:rPr>
        <w:t xml:space="preserve"> and resources came to the fore as driving forces. This has been the fulcrum for rural </w:t>
      </w:r>
      <w:r w:rsidR="00355A76" w:rsidRPr="00723D3C">
        <w:rPr>
          <w:rFonts w:ascii="Century" w:eastAsia="Times New Roman" w:hAnsi="Century"/>
          <w:lang w:val="en-GB"/>
        </w:rPr>
        <w:t xml:space="preserve">development </w:t>
      </w:r>
      <w:r w:rsidR="00020A7C" w:rsidRPr="00723D3C">
        <w:rPr>
          <w:rFonts w:ascii="Century" w:eastAsia="Times New Roman" w:hAnsi="Century"/>
          <w:lang w:val="en-GB"/>
        </w:rPr>
        <w:t xml:space="preserve">policy since the 1980’s and in many </w:t>
      </w:r>
      <w:proofErr w:type="gramStart"/>
      <w:r w:rsidR="00020A7C" w:rsidRPr="00723D3C">
        <w:rPr>
          <w:rFonts w:ascii="Century" w:eastAsia="Times New Roman" w:hAnsi="Century"/>
          <w:lang w:val="en-GB"/>
        </w:rPr>
        <w:t>ways</w:t>
      </w:r>
      <w:proofErr w:type="gramEnd"/>
      <w:r w:rsidR="00020A7C" w:rsidRPr="00723D3C">
        <w:rPr>
          <w:rFonts w:ascii="Century" w:eastAsia="Times New Roman" w:hAnsi="Century"/>
          <w:lang w:val="en-GB"/>
        </w:rPr>
        <w:t xml:space="preserve"> </w:t>
      </w:r>
      <w:r w:rsidR="00355A76" w:rsidRPr="00723D3C">
        <w:rPr>
          <w:rFonts w:ascii="Century" w:eastAsia="Times New Roman" w:hAnsi="Century"/>
          <w:lang w:val="en-GB"/>
        </w:rPr>
        <w:t xml:space="preserve">it </w:t>
      </w:r>
      <w:r w:rsidR="00020A7C" w:rsidRPr="00723D3C">
        <w:rPr>
          <w:rFonts w:ascii="Century" w:eastAsia="Times New Roman" w:hAnsi="Century"/>
          <w:lang w:val="en-GB"/>
        </w:rPr>
        <w:t xml:space="preserve">still is. </w:t>
      </w:r>
      <w:r w:rsidR="002A6DFB" w:rsidRPr="00723D3C">
        <w:rPr>
          <w:rFonts w:ascii="Century" w:eastAsia="Times New Roman" w:hAnsi="Century"/>
          <w:lang w:val="en-GB"/>
        </w:rPr>
        <w:t>From the mid-</w:t>
      </w:r>
      <w:r w:rsidR="00B82551" w:rsidRPr="00723D3C">
        <w:rPr>
          <w:rFonts w:ascii="Century" w:eastAsia="Times New Roman" w:hAnsi="Century"/>
          <w:lang w:val="en-GB"/>
        </w:rPr>
        <w:t>noughties</w:t>
      </w:r>
      <w:r w:rsidR="009829A7" w:rsidRPr="00723D3C">
        <w:rPr>
          <w:rFonts w:ascii="Century" w:eastAsia="Times New Roman" w:hAnsi="Century"/>
          <w:lang w:val="en-GB"/>
        </w:rPr>
        <w:t>,</w:t>
      </w:r>
      <w:r w:rsidR="00B82551" w:rsidRPr="00723D3C">
        <w:rPr>
          <w:rFonts w:ascii="Century" w:eastAsia="Times New Roman" w:hAnsi="Century"/>
          <w:lang w:val="en-GB"/>
        </w:rPr>
        <w:t xml:space="preserve"> the development</w:t>
      </w:r>
      <w:r w:rsidR="009829A7" w:rsidRPr="00723D3C">
        <w:rPr>
          <w:rFonts w:ascii="Century" w:eastAsia="Times New Roman" w:hAnsi="Century"/>
          <w:lang w:val="en-GB"/>
        </w:rPr>
        <w:t xml:space="preserve"> of rural areas has been perceived through</w:t>
      </w:r>
      <w:r w:rsidR="00B82551" w:rsidRPr="00723D3C">
        <w:rPr>
          <w:rFonts w:ascii="Century" w:eastAsia="Times New Roman" w:hAnsi="Century"/>
          <w:lang w:val="en-GB"/>
        </w:rPr>
        <w:t xml:space="preserve"> </w:t>
      </w:r>
      <w:r w:rsidR="009829A7" w:rsidRPr="00723D3C">
        <w:rPr>
          <w:rFonts w:ascii="Century" w:eastAsia="Times New Roman" w:hAnsi="Century"/>
          <w:lang w:val="en-GB"/>
        </w:rPr>
        <w:t>a</w:t>
      </w:r>
      <w:r w:rsidR="00B82551" w:rsidRPr="00723D3C">
        <w:rPr>
          <w:rFonts w:ascii="Century" w:eastAsia="Times New Roman" w:hAnsi="Century"/>
          <w:lang w:val="en-GB"/>
        </w:rPr>
        <w:t xml:space="preserve"> relational economic perspective, an interplay between different geographies, and here we can trace the outline</w:t>
      </w:r>
      <w:r w:rsidR="009829A7" w:rsidRPr="00723D3C">
        <w:rPr>
          <w:rFonts w:ascii="Century" w:eastAsia="Times New Roman" w:hAnsi="Century"/>
          <w:lang w:val="en-GB"/>
        </w:rPr>
        <w:t>s</w:t>
      </w:r>
      <w:r w:rsidR="00B82551" w:rsidRPr="00723D3C">
        <w:rPr>
          <w:rFonts w:ascii="Century" w:eastAsia="Times New Roman" w:hAnsi="Century"/>
          <w:lang w:val="en-GB"/>
        </w:rPr>
        <w:t xml:space="preserve"> of a</w:t>
      </w:r>
      <w:r w:rsidR="009829A7" w:rsidRPr="00723D3C">
        <w:rPr>
          <w:rFonts w:ascii="Century" w:eastAsia="Times New Roman" w:hAnsi="Century"/>
          <w:lang w:val="en-GB"/>
        </w:rPr>
        <w:t>n</w:t>
      </w:r>
      <w:r w:rsidR="00B82551" w:rsidRPr="00723D3C">
        <w:rPr>
          <w:rFonts w:ascii="Century" w:eastAsia="Times New Roman" w:hAnsi="Century"/>
          <w:lang w:val="en-GB"/>
        </w:rPr>
        <w:t xml:space="preserve"> </w:t>
      </w:r>
      <w:r w:rsidR="009829A7" w:rsidRPr="00723D3C">
        <w:rPr>
          <w:rFonts w:ascii="Century" w:eastAsia="Times New Roman" w:hAnsi="Century"/>
          <w:lang w:val="en-GB"/>
        </w:rPr>
        <w:t>expanding</w:t>
      </w:r>
      <w:r w:rsidR="00B82551" w:rsidRPr="00723D3C">
        <w:rPr>
          <w:rFonts w:ascii="Century" w:eastAsia="Times New Roman" w:hAnsi="Century"/>
          <w:lang w:val="en-GB"/>
        </w:rPr>
        <w:t xml:space="preserve"> new rural </w:t>
      </w:r>
      <w:r w:rsidR="00355A76" w:rsidRPr="00723D3C">
        <w:rPr>
          <w:rFonts w:ascii="Century" w:eastAsia="Times New Roman" w:hAnsi="Century"/>
          <w:lang w:val="en-GB"/>
        </w:rPr>
        <w:t xml:space="preserve">development </w:t>
      </w:r>
      <w:r w:rsidR="00B82551" w:rsidRPr="00723D3C">
        <w:rPr>
          <w:rFonts w:ascii="Century" w:eastAsia="Times New Roman" w:hAnsi="Century"/>
          <w:lang w:val="en-GB"/>
        </w:rPr>
        <w:t xml:space="preserve">paradigm.  </w:t>
      </w:r>
      <w:proofErr w:type="gramStart"/>
      <w:r w:rsidR="009829A7" w:rsidRPr="00723D3C">
        <w:rPr>
          <w:rFonts w:ascii="Century" w:eastAsia="Times New Roman" w:hAnsi="Century"/>
          <w:lang w:val="en-GB"/>
        </w:rPr>
        <w:t>So</w:t>
      </w:r>
      <w:proofErr w:type="gramEnd"/>
      <w:r w:rsidR="009829A7" w:rsidRPr="00723D3C">
        <w:rPr>
          <w:rFonts w:ascii="Century" w:eastAsia="Times New Roman" w:hAnsi="Century"/>
          <w:lang w:val="en-GB"/>
        </w:rPr>
        <w:t xml:space="preserve"> within this main movement that spreads over three epochs, there will, at any given point in time, be elements of all three paradigms in the actual rural </w:t>
      </w:r>
      <w:r w:rsidR="00355A76" w:rsidRPr="00723D3C">
        <w:rPr>
          <w:rFonts w:ascii="Century" w:eastAsia="Times New Roman" w:hAnsi="Century"/>
          <w:lang w:val="en-GB"/>
        </w:rPr>
        <w:t xml:space="preserve">development </w:t>
      </w:r>
      <w:r w:rsidR="009829A7" w:rsidRPr="00723D3C">
        <w:rPr>
          <w:rFonts w:ascii="Century" w:eastAsia="Times New Roman" w:hAnsi="Century"/>
          <w:lang w:val="en-GB"/>
        </w:rPr>
        <w:t>policies, though with different emphasis</w:t>
      </w:r>
      <w:r w:rsidR="002A6DFB" w:rsidRPr="00723D3C">
        <w:rPr>
          <w:rFonts w:ascii="Century" w:eastAsia="Times New Roman" w:hAnsi="Century"/>
          <w:lang w:val="en-GB"/>
        </w:rPr>
        <w:t xml:space="preserve"> on each</w:t>
      </w:r>
      <w:r w:rsidR="009829A7" w:rsidRPr="00723D3C">
        <w:rPr>
          <w:rFonts w:ascii="Century" w:eastAsia="Times New Roman" w:hAnsi="Century"/>
          <w:lang w:val="en-GB"/>
        </w:rPr>
        <w:t>.</w:t>
      </w:r>
    </w:p>
    <w:p w:rsidR="001B29FE" w:rsidRPr="00723D3C" w:rsidRDefault="001B29FE" w:rsidP="00723D3C">
      <w:pPr>
        <w:spacing w:after="0" w:line="360" w:lineRule="auto"/>
        <w:rPr>
          <w:rFonts w:ascii="Century" w:eastAsia="Times New Roman" w:hAnsi="Century"/>
          <w:lang w:val="en-GB"/>
        </w:rPr>
      </w:pPr>
    </w:p>
    <w:p w:rsidR="001B29FE" w:rsidRPr="00723D3C" w:rsidRDefault="00B06961" w:rsidP="00723D3C">
      <w:pPr>
        <w:spacing w:after="0" w:line="360" w:lineRule="auto"/>
        <w:rPr>
          <w:rFonts w:ascii="Century" w:eastAsia="Times New Roman" w:hAnsi="Century"/>
          <w:lang w:val="en-GB"/>
        </w:rPr>
      </w:pPr>
      <w:r w:rsidRPr="00723D3C">
        <w:rPr>
          <w:rFonts w:ascii="Century" w:eastAsia="Times New Roman" w:hAnsi="Century"/>
          <w:lang w:val="en-GB"/>
        </w:rPr>
        <w:t>I</w:t>
      </w:r>
      <w:r w:rsidR="00666AE9" w:rsidRPr="00723D3C">
        <w:rPr>
          <w:rFonts w:ascii="Century" w:eastAsia="Times New Roman" w:hAnsi="Century"/>
          <w:lang w:val="en-GB"/>
        </w:rPr>
        <w:t xml:space="preserve">n the following I will </w:t>
      </w:r>
      <w:r w:rsidR="002A6DFB" w:rsidRPr="00723D3C">
        <w:rPr>
          <w:rFonts w:ascii="Century" w:eastAsia="Times New Roman" w:hAnsi="Century"/>
          <w:lang w:val="en-GB"/>
        </w:rPr>
        <w:t>outline</w:t>
      </w:r>
      <w:r w:rsidRPr="00723D3C">
        <w:rPr>
          <w:rFonts w:ascii="Century" w:eastAsia="Times New Roman" w:hAnsi="Century"/>
          <w:lang w:val="en-GB"/>
        </w:rPr>
        <w:t xml:space="preserve"> these paradigms in more detail</w:t>
      </w:r>
      <w:r w:rsidR="001B29FE" w:rsidRPr="00723D3C">
        <w:rPr>
          <w:rFonts w:ascii="Century" w:eastAsia="Times New Roman" w:hAnsi="Century"/>
          <w:lang w:val="en-GB"/>
        </w:rPr>
        <w:t xml:space="preserve">. </w:t>
      </w:r>
      <w:r w:rsidRPr="00723D3C">
        <w:rPr>
          <w:rFonts w:ascii="Century" w:eastAsia="Times New Roman" w:hAnsi="Century"/>
          <w:lang w:val="en-GB"/>
        </w:rPr>
        <w:t>The possible and actual roles of art</w:t>
      </w:r>
      <w:r w:rsidR="00666AE9" w:rsidRPr="00723D3C">
        <w:rPr>
          <w:rFonts w:ascii="Century" w:eastAsia="Times New Roman" w:hAnsi="Century"/>
          <w:lang w:val="en-GB"/>
        </w:rPr>
        <w:t xml:space="preserve"> in these three rural</w:t>
      </w:r>
      <w:r w:rsidR="00355A76" w:rsidRPr="00723D3C">
        <w:rPr>
          <w:rFonts w:ascii="Century" w:eastAsia="Times New Roman" w:hAnsi="Century"/>
          <w:lang w:val="en-GB"/>
        </w:rPr>
        <w:t xml:space="preserve"> development</w:t>
      </w:r>
      <w:r w:rsidR="00666AE9" w:rsidRPr="00723D3C">
        <w:rPr>
          <w:rFonts w:ascii="Century" w:eastAsia="Times New Roman" w:hAnsi="Century"/>
          <w:lang w:val="en-GB"/>
        </w:rPr>
        <w:t xml:space="preserve"> paradigms will also be explored. </w:t>
      </w:r>
    </w:p>
    <w:p w:rsidR="001B29FE" w:rsidRPr="00723D3C" w:rsidRDefault="001B29FE" w:rsidP="00723D3C">
      <w:pPr>
        <w:spacing w:after="0" w:line="360" w:lineRule="auto"/>
        <w:rPr>
          <w:rFonts w:ascii="Century" w:eastAsia="Times New Roman" w:hAnsi="Century"/>
          <w:lang w:val="en-GB"/>
        </w:rPr>
      </w:pPr>
    </w:p>
    <w:p w:rsidR="001B29FE" w:rsidRPr="00723D3C" w:rsidRDefault="00666AE9" w:rsidP="00723D3C">
      <w:pPr>
        <w:spacing w:after="0" w:line="360" w:lineRule="auto"/>
        <w:rPr>
          <w:rFonts w:ascii="Century" w:eastAsia="Times New Roman" w:hAnsi="Century"/>
          <w:b/>
          <w:lang w:val="en-GB"/>
        </w:rPr>
      </w:pPr>
      <w:r w:rsidRPr="00723D3C">
        <w:rPr>
          <w:rFonts w:ascii="Century" w:eastAsia="Times New Roman" w:hAnsi="Century"/>
          <w:b/>
          <w:lang w:val="en-GB"/>
        </w:rPr>
        <w:t>The subsidy-and transfer economic paradigm</w:t>
      </w:r>
    </w:p>
    <w:p w:rsidR="0012140B" w:rsidRPr="00723D3C" w:rsidRDefault="00430E1B" w:rsidP="00723D3C">
      <w:pPr>
        <w:spacing w:after="0" w:line="360" w:lineRule="auto"/>
        <w:rPr>
          <w:rFonts w:ascii="Century" w:eastAsia="Times New Roman" w:hAnsi="Century"/>
          <w:lang w:val="en-GB"/>
        </w:rPr>
      </w:pPr>
      <w:r w:rsidRPr="00723D3C">
        <w:rPr>
          <w:rFonts w:ascii="Century" w:eastAsia="Times New Roman" w:hAnsi="Century"/>
          <w:lang w:val="en-GB"/>
        </w:rPr>
        <w:t xml:space="preserve">An underlying observation of the subsidy- and transfer </w:t>
      </w:r>
      <w:r w:rsidR="00AA24E2" w:rsidRPr="00723D3C">
        <w:rPr>
          <w:rFonts w:ascii="Century" w:eastAsia="Times New Roman" w:hAnsi="Century"/>
          <w:lang w:val="en-GB"/>
        </w:rPr>
        <w:t>economy is that</w:t>
      </w:r>
      <w:r w:rsidRPr="00723D3C">
        <w:rPr>
          <w:rFonts w:ascii="Century" w:eastAsia="Times New Roman" w:hAnsi="Century"/>
          <w:lang w:val="en-GB"/>
        </w:rPr>
        <w:t xml:space="preserve"> rural areas</w:t>
      </w:r>
      <w:r w:rsidR="00AA24E2" w:rsidRPr="00723D3C">
        <w:rPr>
          <w:rFonts w:ascii="Century" w:eastAsia="Times New Roman" w:hAnsi="Century"/>
          <w:lang w:val="en-GB"/>
        </w:rPr>
        <w:t xml:space="preserve"> decelerate compared to other regions. They are the victims of unfavourable structural developments</w:t>
      </w:r>
      <w:r w:rsidR="00EA53B0" w:rsidRPr="00723D3C">
        <w:rPr>
          <w:rFonts w:ascii="Century" w:eastAsia="Times New Roman" w:hAnsi="Century"/>
          <w:lang w:val="en-GB"/>
        </w:rPr>
        <w:t xml:space="preserve">. </w:t>
      </w:r>
      <w:r w:rsidR="00AA24E2" w:rsidRPr="00723D3C">
        <w:rPr>
          <w:rFonts w:ascii="Century" w:eastAsia="Times New Roman" w:hAnsi="Century"/>
          <w:lang w:val="en-GB"/>
        </w:rPr>
        <w:t xml:space="preserve">They must therefore be assisted, in the name of equality and a regional balance of living conditions, so that they remain aligned. </w:t>
      </w:r>
    </w:p>
    <w:p w:rsidR="00A574A9" w:rsidRPr="00723D3C" w:rsidRDefault="00A574A9" w:rsidP="00723D3C">
      <w:pPr>
        <w:spacing w:after="0" w:line="360" w:lineRule="auto"/>
        <w:rPr>
          <w:rFonts w:ascii="Century" w:eastAsia="Times New Roman" w:hAnsi="Century"/>
          <w:lang w:val="en-GB"/>
        </w:rPr>
      </w:pPr>
    </w:p>
    <w:p w:rsidR="00023A0A" w:rsidRPr="00723D3C" w:rsidRDefault="00AA24E2" w:rsidP="00723D3C">
      <w:pPr>
        <w:spacing w:after="0" w:line="360" w:lineRule="auto"/>
        <w:rPr>
          <w:rFonts w:ascii="Century" w:eastAsia="Times New Roman" w:hAnsi="Century"/>
          <w:lang w:val="en-GB"/>
        </w:rPr>
      </w:pPr>
      <w:r w:rsidRPr="00723D3C">
        <w:rPr>
          <w:rFonts w:ascii="Century" w:eastAsia="Times New Roman" w:hAnsi="Century"/>
          <w:lang w:val="en-GB"/>
        </w:rPr>
        <w:t>In this paradigm there is a sharp focus on</w:t>
      </w:r>
      <w:r w:rsidR="000811FD" w:rsidRPr="00723D3C">
        <w:rPr>
          <w:rFonts w:ascii="Century" w:eastAsia="Times New Roman" w:hAnsi="Century"/>
          <w:lang w:val="en-GB"/>
        </w:rPr>
        <w:t xml:space="preserve"> supporting industry and agriculture,</w:t>
      </w:r>
      <w:r w:rsidRPr="00723D3C">
        <w:rPr>
          <w:rFonts w:ascii="Century" w:eastAsia="Times New Roman" w:hAnsi="Century"/>
          <w:lang w:val="en-GB"/>
        </w:rPr>
        <w:t xml:space="preserve"> on the premise that </w:t>
      </w:r>
      <w:r w:rsidR="00F85F50" w:rsidRPr="00723D3C">
        <w:rPr>
          <w:rFonts w:ascii="Century" w:eastAsia="Times New Roman" w:hAnsi="Century"/>
          <w:lang w:val="en-GB"/>
        </w:rPr>
        <w:t>creating valuable, innovative and export-o</w:t>
      </w:r>
      <w:r w:rsidR="000811FD" w:rsidRPr="00723D3C">
        <w:rPr>
          <w:rFonts w:ascii="Century" w:eastAsia="Times New Roman" w:hAnsi="Century"/>
          <w:lang w:val="en-GB"/>
        </w:rPr>
        <w:t>rientated jobs will have a spin-</w:t>
      </w:r>
      <w:r w:rsidR="00F85F50" w:rsidRPr="00723D3C">
        <w:rPr>
          <w:rFonts w:ascii="Century" w:eastAsia="Times New Roman" w:hAnsi="Century"/>
          <w:lang w:val="en-GB"/>
        </w:rPr>
        <w:t>off effect on other areas of local life and development</w:t>
      </w:r>
      <w:r w:rsidR="00EA53B0" w:rsidRPr="00723D3C">
        <w:rPr>
          <w:rFonts w:ascii="Century" w:eastAsia="Times New Roman" w:hAnsi="Century"/>
          <w:lang w:val="en-GB"/>
        </w:rPr>
        <w:t xml:space="preserve">. </w:t>
      </w:r>
      <w:r w:rsidR="00F85F50" w:rsidRPr="00723D3C">
        <w:rPr>
          <w:rFonts w:ascii="Century" w:eastAsia="Times New Roman" w:hAnsi="Century"/>
          <w:lang w:val="en-GB"/>
        </w:rPr>
        <w:t xml:space="preserve">The tools for this are direct investment in agriculture, industry and in some cases “intransient” service industries. The relocation of State bodies (and jobs) is another tool from the subsidy- and transfer economy toolbox that has been revived in recent years. </w:t>
      </w:r>
      <w:proofErr w:type="gramStart"/>
      <w:r w:rsidR="00F85F50" w:rsidRPr="00723D3C">
        <w:rPr>
          <w:rFonts w:ascii="Century" w:eastAsia="Times New Roman" w:hAnsi="Century"/>
          <w:lang w:val="en-GB"/>
        </w:rPr>
        <w:t>Furthermore</w:t>
      </w:r>
      <w:proofErr w:type="gramEnd"/>
      <w:r w:rsidR="00F85F50" w:rsidRPr="00723D3C">
        <w:rPr>
          <w:rFonts w:ascii="Century" w:eastAsia="Times New Roman" w:hAnsi="Century"/>
          <w:lang w:val="en-GB"/>
        </w:rPr>
        <w:t xml:space="preserve"> </w:t>
      </w:r>
      <w:r w:rsidR="00023A0A" w:rsidRPr="00723D3C">
        <w:rPr>
          <w:rFonts w:ascii="Century" w:eastAsia="Times New Roman" w:hAnsi="Century"/>
          <w:lang w:val="en-GB"/>
        </w:rPr>
        <w:t xml:space="preserve">the paradigm encompasses the expansion of transport infrastructure so that it no longer feels as difficult to run a business in the country, as in the cities.  </w:t>
      </w:r>
    </w:p>
    <w:p w:rsidR="00A574A9" w:rsidRPr="00723D3C" w:rsidRDefault="00A574A9" w:rsidP="00723D3C">
      <w:pPr>
        <w:spacing w:after="0" w:line="360" w:lineRule="auto"/>
        <w:rPr>
          <w:rFonts w:ascii="Century" w:eastAsia="Times New Roman" w:hAnsi="Century"/>
          <w:lang w:val="en-GB"/>
        </w:rPr>
      </w:pPr>
    </w:p>
    <w:p w:rsidR="00A574A9" w:rsidRPr="00723D3C" w:rsidRDefault="00104E11" w:rsidP="00723D3C">
      <w:pPr>
        <w:spacing w:after="0" w:line="360" w:lineRule="auto"/>
        <w:rPr>
          <w:rFonts w:ascii="Century" w:eastAsia="Times New Roman" w:hAnsi="Century"/>
          <w:lang w:val="en-GB"/>
        </w:rPr>
      </w:pPr>
      <w:r w:rsidRPr="00723D3C">
        <w:rPr>
          <w:rFonts w:ascii="Century" w:eastAsia="Times New Roman" w:hAnsi="Century"/>
          <w:lang w:val="en-GB"/>
        </w:rPr>
        <w:t xml:space="preserve">The subsidy-and transfer paradigm </w:t>
      </w:r>
      <w:proofErr w:type="gramStart"/>
      <w:r w:rsidRPr="00723D3C">
        <w:rPr>
          <w:rFonts w:ascii="Century" w:eastAsia="Times New Roman" w:hAnsi="Century"/>
          <w:lang w:val="en-GB"/>
        </w:rPr>
        <w:t>is</w:t>
      </w:r>
      <w:proofErr w:type="gramEnd"/>
      <w:r w:rsidRPr="00723D3C">
        <w:rPr>
          <w:rFonts w:ascii="Century" w:eastAsia="Times New Roman" w:hAnsi="Century"/>
          <w:lang w:val="en-GB"/>
        </w:rPr>
        <w:t xml:space="preserve"> based on the assumption that as long as there are jobs then there will be a requisite tax revenue </w:t>
      </w:r>
      <w:r w:rsidR="000811FD" w:rsidRPr="00723D3C">
        <w:rPr>
          <w:rFonts w:ascii="Century" w:eastAsia="Times New Roman" w:hAnsi="Century"/>
          <w:lang w:val="en-GB"/>
        </w:rPr>
        <w:t xml:space="preserve">to enable </w:t>
      </w:r>
      <w:r w:rsidRPr="00723D3C">
        <w:rPr>
          <w:rFonts w:ascii="Century" w:eastAsia="Times New Roman" w:hAnsi="Century"/>
          <w:lang w:val="en-GB"/>
        </w:rPr>
        <w:t xml:space="preserve">the expansion of local areas with educational, cultural and other service facilities. </w:t>
      </w:r>
      <w:r w:rsidR="00C935E3" w:rsidRPr="00723D3C">
        <w:rPr>
          <w:rFonts w:ascii="Century" w:eastAsia="Times New Roman" w:hAnsi="Century"/>
          <w:lang w:val="en-GB"/>
        </w:rPr>
        <w:t>Perhaps this development can be given a little extra push, through state support</w:t>
      </w:r>
      <w:r w:rsidR="00355A76" w:rsidRPr="00723D3C">
        <w:rPr>
          <w:rFonts w:ascii="Century" w:eastAsia="Times New Roman" w:hAnsi="Century"/>
          <w:lang w:val="en-GB"/>
        </w:rPr>
        <w:t>,</w:t>
      </w:r>
      <w:r w:rsidR="00C935E3" w:rsidRPr="00723D3C">
        <w:rPr>
          <w:rFonts w:ascii="Century" w:eastAsia="Times New Roman" w:hAnsi="Century"/>
          <w:lang w:val="en-GB"/>
        </w:rPr>
        <w:t xml:space="preserve"> for a theatre, a museum or a sportsground.</w:t>
      </w:r>
      <w:r w:rsidR="00AB652F" w:rsidRPr="00723D3C">
        <w:rPr>
          <w:rFonts w:ascii="Century" w:eastAsia="Times New Roman" w:hAnsi="Century"/>
          <w:lang w:val="en-GB"/>
        </w:rPr>
        <w:t xml:space="preserve"> </w:t>
      </w:r>
      <w:r w:rsidR="00C935E3" w:rsidRPr="00723D3C">
        <w:rPr>
          <w:rFonts w:ascii="Century" w:eastAsia="Times New Roman" w:hAnsi="Century"/>
          <w:lang w:val="en-GB"/>
        </w:rPr>
        <w:t>The extended logic is that for the business community to thrive, then there must be favourable living conditions for the attractive employees and their families</w:t>
      </w:r>
      <w:r w:rsidR="00A574A9" w:rsidRPr="00723D3C">
        <w:rPr>
          <w:rFonts w:ascii="Century" w:eastAsia="Times New Roman" w:hAnsi="Century"/>
          <w:lang w:val="en-GB"/>
        </w:rPr>
        <w:t>.</w:t>
      </w:r>
    </w:p>
    <w:p w:rsidR="00A574A9" w:rsidRPr="00723D3C" w:rsidRDefault="00A574A9" w:rsidP="00723D3C">
      <w:pPr>
        <w:spacing w:after="0" w:line="360" w:lineRule="auto"/>
        <w:rPr>
          <w:rFonts w:ascii="Century" w:eastAsia="Times New Roman" w:hAnsi="Century"/>
          <w:lang w:val="en-GB"/>
        </w:rPr>
      </w:pPr>
    </w:p>
    <w:p w:rsidR="00CE7E0A" w:rsidRPr="00723D3C" w:rsidRDefault="001463C6" w:rsidP="00723D3C">
      <w:pPr>
        <w:spacing w:after="0" w:line="360" w:lineRule="auto"/>
        <w:rPr>
          <w:rFonts w:ascii="Century" w:eastAsia="Times New Roman" w:hAnsi="Century"/>
          <w:lang w:val="en-GB"/>
        </w:rPr>
      </w:pPr>
      <w:r w:rsidRPr="00723D3C">
        <w:rPr>
          <w:rFonts w:ascii="Century" w:eastAsia="Times New Roman" w:hAnsi="Century"/>
          <w:lang w:val="en-GB"/>
        </w:rPr>
        <w:lastRenderedPageBreak/>
        <w:t>Art is placed on a low rung in the subsidy-and transfer economy. Art is the “icing on the cake” – not unimportant as such, because in a welfare society there must also be a ge</w:t>
      </w:r>
      <w:r w:rsidR="00C70907" w:rsidRPr="00723D3C">
        <w:rPr>
          <w:rFonts w:ascii="Century" w:eastAsia="Times New Roman" w:hAnsi="Century"/>
          <w:lang w:val="en-GB"/>
        </w:rPr>
        <w:t>ographical balance in the realm</w:t>
      </w:r>
      <w:r w:rsidRPr="00723D3C">
        <w:rPr>
          <w:rFonts w:ascii="Century" w:eastAsia="Times New Roman" w:hAnsi="Century"/>
          <w:lang w:val="en-GB"/>
        </w:rPr>
        <w:t xml:space="preserve"> of the arts</w:t>
      </w:r>
      <w:r w:rsidR="00AC6F6F" w:rsidRPr="00723D3C">
        <w:rPr>
          <w:rFonts w:ascii="Century" w:eastAsia="Times New Roman" w:hAnsi="Century"/>
          <w:lang w:val="en-GB"/>
        </w:rPr>
        <w:t>.</w:t>
      </w:r>
      <w:r w:rsidR="004A4A89" w:rsidRPr="00723D3C">
        <w:rPr>
          <w:rFonts w:ascii="Century" w:eastAsia="Times New Roman" w:hAnsi="Century"/>
          <w:lang w:val="en-GB"/>
        </w:rPr>
        <w:t xml:space="preserve"> </w:t>
      </w:r>
      <w:r w:rsidR="00C70907" w:rsidRPr="00723D3C">
        <w:rPr>
          <w:rFonts w:ascii="Century" w:eastAsia="Times New Roman" w:hAnsi="Century"/>
          <w:lang w:val="en-GB"/>
        </w:rPr>
        <w:t xml:space="preserve">The cultural ingredient in rural policy consists of supporting the creation of institutions such as exhibition space and museums.  Recognised tasteful art, </w:t>
      </w:r>
      <w:r w:rsidR="007A0B6A" w:rsidRPr="00723D3C">
        <w:rPr>
          <w:rFonts w:ascii="Century" w:eastAsia="Times New Roman" w:hAnsi="Century"/>
          <w:lang w:val="en-GB"/>
        </w:rPr>
        <w:t>Giacometti’s</w:t>
      </w:r>
      <w:r w:rsidR="00C70907" w:rsidRPr="00723D3C">
        <w:rPr>
          <w:rFonts w:ascii="Century" w:eastAsia="Times New Roman" w:hAnsi="Century"/>
          <w:lang w:val="en-GB"/>
        </w:rPr>
        <w:t xml:space="preserve"> sculpture in Holstebro for example, fall into this category</w:t>
      </w:r>
      <w:r w:rsidR="008E73F5" w:rsidRPr="00723D3C">
        <w:rPr>
          <w:rFonts w:ascii="Century" w:eastAsia="Times New Roman" w:hAnsi="Century"/>
          <w:lang w:val="en-GB"/>
        </w:rPr>
        <w:t>.</w:t>
      </w:r>
      <w:r w:rsidR="004A4A89" w:rsidRPr="00723D3C">
        <w:rPr>
          <w:rFonts w:ascii="Century" w:eastAsia="Times New Roman" w:hAnsi="Century"/>
          <w:lang w:val="en-GB"/>
        </w:rPr>
        <w:t xml:space="preserve"> </w:t>
      </w:r>
      <w:r w:rsidR="00CE7E0A" w:rsidRPr="00723D3C">
        <w:rPr>
          <w:rFonts w:ascii="Century" w:eastAsia="Times New Roman" w:hAnsi="Century"/>
          <w:lang w:val="en-GB"/>
        </w:rPr>
        <w:t xml:space="preserve">Such investments </w:t>
      </w:r>
      <w:r w:rsidR="006E747F" w:rsidRPr="00723D3C">
        <w:rPr>
          <w:rFonts w:ascii="Century" w:eastAsia="Times New Roman" w:hAnsi="Century"/>
          <w:lang w:val="en-GB"/>
        </w:rPr>
        <w:t xml:space="preserve">encourage </w:t>
      </w:r>
      <w:r w:rsidR="00CE7E0A" w:rsidRPr="00723D3C">
        <w:rPr>
          <w:rFonts w:ascii="Century" w:eastAsia="Times New Roman" w:hAnsi="Century"/>
          <w:lang w:val="en-GB"/>
        </w:rPr>
        <w:t xml:space="preserve">rural areas and small towns </w:t>
      </w:r>
      <w:r w:rsidR="006E747F" w:rsidRPr="00723D3C">
        <w:rPr>
          <w:rFonts w:ascii="Century" w:eastAsia="Times New Roman" w:hAnsi="Century"/>
          <w:lang w:val="en-GB"/>
        </w:rPr>
        <w:t xml:space="preserve">to </w:t>
      </w:r>
      <w:r w:rsidR="003751E5" w:rsidRPr="00723D3C">
        <w:rPr>
          <w:rFonts w:ascii="Century" w:eastAsia="Times New Roman" w:hAnsi="Century"/>
          <w:lang w:val="en-GB"/>
        </w:rPr>
        <w:t>receive a dose of culture</w:t>
      </w:r>
      <w:r w:rsidR="00CE7E0A" w:rsidRPr="00723D3C">
        <w:rPr>
          <w:rFonts w:ascii="Century" w:eastAsia="Times New Roman" w:hAnsi="Century"/>
          <w:lang w:val="en-GB"/>
        </w:rPr>
        <w:t xml:space="preserve"> in the most well-established forms and quality. </w:t>
      </w:r>
    </w:p>
    <w:p w:rsidR="004A4A89" w:rsidRPr="00723D3C" w:rsidRDefault="004A4A89" w:rsidP="00723D3C">
      <w:pPr>
        <w:spacing w:after="0" w:line="360" w:lineRule="auto"/>
        <w:rPr>
          <w:rFonts w:ascii="Century" w:eastAsia="Times New Roman" w:hAnsi="Century"/>
          <w:lang w:val="en-GB"/>
        </w:rPr>
      </w:pPr>
    </w:p>
    <w:p w:rsidR="004A4A89" w:rsidRPr="00723D3C" w:rsidRDefault="00CE7E0A" w:rsidP="00723D3C">
      <w:pPr>
        <w:spacing w:after="0" w:line="360" w:lineRule="auto"/>
        <w:rPr>
          <w:rFonts w:ascii="Century" w:eastAsia="Times New Roman" w:hAnsi="Century"/>
          <w:lang w:val="en-GB"/>
        </w:rPr>
      </w:pPr>
      <w:r w:rsidRPr="00723D3C">
        <w:rPr>
          <w:rFonts w:ascii="Century" w:eastAsia="Times New Roman" w:hAnsi="Century"/>
          <w:b/>
          <w:lang w:val="en-GB"/>
        </w:rPr>
        <w:t>The activation of localised potential- and resources paradigm</w:t>
      </w:r>
    </w:p>
    <w:p w:rsidR="004A4A89" w:rsidRPr="00723D3C" w:rsidRDefault="006F36C1" w:rsidP="00723D3C">
      <w:pPr>
        <w:spacing w:after="0" w:line="360" w:lineRule="auto"/>
        <w:rPr>
          <w:rFonts w:ascii="Century" w:eastAsia="Times New Roman" w:hAnsi="Century"/>
          <w:lang w:val="en-GB"/>
        </w:rPr>
      </w:pPr>
      <w:r w:rsidRPr="00723D3C">
        <w:rPr>
          <w:rFonts w:ascii="Century" w:eastAsia="Times New Roman" w:hAnsi="Century"/>
          <w:lang w:val="en-GB"/>
        </w:rPr>
        <w:t xml:space="preserve">Free </w:t>
      </w:r>
      <w:proofErr w:type="gramStart"/>
      <w:r w:rsidRPr="00723D3C">
        <w:rPr>
          <w:rFonts w:ascii="Century" w:eastAsia="Times New Roman" w:hAnsi="Century"/>
          <w:lang w:val="en-GB"/>
        </w:rPr>
        <w:t>taxpayers</w:t>
      </w:r>
      <w:proofErr w:type="gramEnd"/>
      <w:r w:rsidRPr="00723D3C">
        <w:rPr>
          <w:rFonts w:ascii="Century" w:eastAsia="Times New Roman" w:hAnsi="Century"/>
          <w:lang w:val="en-GB"/>
        </w:rPr>
        <w:t xml:space="preserve"> money is nice, but it rhymes with disempowerment, bureaucracy and </w:t>
      </w:r>
      <w:r w:rsidR="00355A76" w:rsidRPr="00723D3C">
        <w:rPr>
          <w:rFonts w:ascii="Century" w:eastAsia="Times New Roman" w:hAnsi="Century"/>
          <w:lang w:val="en-GB"/>
        </w:rPr>
        <w:t>disdain for</w:t>
      </w:r>
      <w:r w:rsidR="00C710DE" w:rsidRPr="00723D3C">
        <w:rPr>
          <w:rFonts w:ascii="Century" w:eastAsia="Times New Roman" w:hAnsi="Century"/>
          <w:lang w:val="en-GB"/>
        </w:rPr>
        <w:t xml:space="preserve"> </w:t>
      </w:r>
      <w:r w:rsidRPr="00723D3C">
        <w:rPr>
          <w:rFonts w:ascii="Century" w:eastAsia="Times New Roman" w:hAnsi="Century"/>
          <w:lang w:val="en-GB"/>
        </w:rPr>
        <w:t xml:space="preserve">Copenhagen. </w:t>
      </w:r>
      <w:r w:rsidR="00FD7A54" w:rsidRPr="00723D3C">
        <w:rPr>
          <w:rFonts w:ascii="Century" w:eastAsia="Times New Roman" w:hAnsi="Century"/>
          <w:lang w:val="en-GB"/>
        </w:rPr>
        <w:t xml:space="preserve"> </w:t>
      </w:r>
      <w:r w:rsidR="00C710DE" w:rsidRPr="00723D3C">
        <w:rPr>
          <w:rFonts w:ascii="Century" w:eastAsia="Times New Roman" w:hAnsi="Century"/>
          <w:lang w:val="en-GB"/>
        </w:rPr>
        <w:t xml:space="preserve">The reaction to the subsidy- and transfer economy paradigm reveals itself as a smouldering demand for greater respect for </w:t>
      </w:r>
      <w:r w:rsidR="00D50856" w:rsidRPr="00723D3C">
        <w:rPr>
          <w:rFonts w:ascii="Century" w:eastAsia="Times New Roman" w:hAnsi="Century"/>
          <w:lang w:val="en-GB"/>
        </w:rPr>
        <w:t xml:space="preserve">the </w:t>
      </w:r>
      <w:r w:rsidR="00C710DE" w:rsidRPr="00723D3C">
        <w:rPr>
          <w:rFonts w:ascii="Century" w:eastAsia="Times New Roman" w:hAnsi="Century"/>
          <w:lang w:val="en-GB"/>
        </w:rPr>
        <w:t xml:space="preserve">rural </w:t>
      </w:r>
      <w:proofErr w:type="gramStart"/>
      <w:r w:rsidR="00C710DE" w:rsidRPr="00723D3C">
        <w:rPr>
          <w:rFonts w:ascii="Century" w:eastAsia="Times New Roman" w:hAnsi="Century"/>
          <w:lang w:val="en-GB"/>
        </w:rPr>
        <w:t>areas</w:t>
      </w:r>
      <w:proofErr w:type="gramEnd"/>
      <w:r w:rsidR="00C710DE" w:rsidRPr="00723D3C">
        <w:rPr>
          <w:rFonts w:ascii="Century" w:eastAsia="Times New Roman" w:hAnsi="Century"/>
          <w:lang w:val="en-GB"/>
        </w:rPr>
        <w:t xml:space="preserve"> own resources and potential</w:t>
      </w:r>
      <w:r w:rsidR="00AC6F6F" w:rsidRPr="00723D3C">
        <w:rPr>
          <w:rFonts w:ascii="Century" w:eastAsia="Times New Roman" w:hAnsi="Century"/>
          <w:lang w:val="en-GB"/>
        </w:rPr>
        <w:t xml:space="preserve">. </w:t>
      </w:r>
      <w:r w:rsidR="00C710DE" w:rsidRPr="00723D3C">
        <w:rPr>
          <w:rFonts w:ascii="Century" w:eastAsia="Times New Roman" w:hAnsi="Century"/>
          <w:lang w:val="en-GB"/>
        </w:rPr>
        <w:t>Rural populations covet the surrounding areas confidence</w:t>
      </w:r>
      <w:r w:rsidR="00B42DA8" w:rsidRPr="00723D3C">
        <w:rPr>
          <w:rFonts w:ascii="Century" w:eastAsia="Times New Roman" w:hAnsi="Century"/>
          <w:lang w:val="en-GB"/>
        </w:rPr>
        <w:t xml:space="preserve"> in them;</w:t>
      </w:r>
      <w:r w:rsidR="00C710DE" w:rsidRPr="00723D3C">
        <w:rPr>
          <w:rFonts w:ascii="Century" w:eastAsia="Times New Roman" w:hAnsi="Century"/>
          <w:lang w:val="en-GB"/>
        </w:rPr>
        <w:t xml:space="preserve"> that they both can and will resolve things themselves. They want recognition that their way of doing things also has merit</w:t>
      </w:r>
      <w:r w:rsidR="00AC6F6F" w:rsidRPr="00723D3C">
        <w:rPr>
          <w:rFonts w:ascii="Century" w:eastAsia="Times New Roman" w:hAnsi="Century"/>
          <w:lang w:val="en-GB"/>
        </w:rPr>
        <w:t xml:space="preserve">. </w:t>
      </w:r>
      <w:r w:rsidR="00C710DE" w:rsidRPr="00723D3C">
        <w:rPr>
          <w:rFonts w:ascii="Century" w:eastAsia="Times New Roman" w:hAnsi="Century"/>
          <w:lang w:val="en-GB"/>
        </w:rPr>
        <w:t xml:space="preserve">Under this paradigm it is no longer a case of what can be “planted from above” as to what can grow from below. </w:t>
      </w:r>
    </w:p>
    <w:p w:rsidR="00AC6F6F" w:rsidRPr="00723D3C" w:rsidRDefault="00AC6F6F" w:rsidP="00723D3C">
      <w:pPr>
        <w:spacing w:after="0" w:line="360" w:lineRule="auto"/>
        <w:rPr>
          <w:rFonts w:ascii="Century" w:eastAsia="Times New Roman" w:hAnsi="Century"/>
          <w:lang w:val="en-GB"/>
        </w:rPr>
      </w:pPr>
    </w:p>
    <w:p w:rsidR="00AC6F6F" w:rsidRPr="00723D3C" w:rsidRDefault="00C43BD9" w:rsidP="00723D3C">
      <w:pPr>
        <w:spacing w:after="0" w:line="360" w:lineRule="auto"/>
        <w:rPr>
          <w:rFonts w:ascii="Century" w:eastAsia="Times New Roman" w:hAnsi="Century"/>
          <w:lang w:val="en-GB"/>
        </w:rPr>
      </w:pPr>
      <w:r w:rsidRPr="00723D3C">
        <w:rPr>
          <w:rFonts w:ascii="Century" w:eastAsia="Times New Roman" w:hAnsi="Century"/>
          <w:lang w:val="en-GB"/>
        </w:rPr>
        <w:t>L</w:t>
      </w:r>
      <w:r w:rsidR="00656AD0" w:rsidRPr="00723D3C">
        <w:rPr>
          <w:rFonts w:ascii="Century" w:eastAsia="Times New Roman" w:hAnsi="Century"/>
          <w:lang w:val="en-GB"/>
        </w:rPr>
        <w:t xml:space="preserve">ocalised potential- </w:t>
      </w:r>
      <w:r w:rsidRPr="00723D3C">
        <w:rPr>
          <w:rFonts w:ascii="Century" w:eastAsia="Times New Roman" w:hAnsi="Century"/>
          <w:lang w:val="en-GB"/>
        </w:rPr>
        <w:t xml:space="preserve">and resources are, by their very nature, entirely unique to each area. </w:t>
      </w:r>
      <w:r w:rsidR="00485A69" w:rsidRPr="00723D3C">
        <w:rPr>
          <w:rFonts w:ascii="Century" w:eastAsia="Times New Roman" w:hAnsi="Century"/>
          <w:lang w:val="en-GB"/>
        </w:rPr>
        <w:t xml:space="preserve">In this way rural </w:t>
      </w:r>
      <w:r w:rsidR="00656AD0" w:rsidRPr="00723D3C">
        <w:rPr>
          <w:rFonts w:ascii="Century" w:eastAsia="Times New Roman" w:hAnsi="Century"/>
          <w:lang w:val="en-GB"/>
        </w:rPr>
        <w:t xml:space="preserve">development </w:t>
      </w:r>
      <w:r w:rsidR="00485A69" w:rsidRPr="00723D3C">
        <w:rPr>
          <w:rFonts w:ascii="Century" w:eastAsia="Times New Roman" w:hAnsi="Century"/>
          <w:lang w:val="en-GB"/>
        </w:rPr>
        <w:t>policy, by necessity, becomes fractured</w:t>
      </w:r>
      <w:r w:rsidR="00AB652F" w:rsidRPr="00723D3C">
        <w:rPr>
          <w:rFonts w:ascii="Century" w:eastAsia="Times New Roman" w:hAnsi="Century"/>
          <w:lang w:val="en-GB"/>
        </w:rPr>
        <w:t xml:space="preserve">. </w:t>
      </w:r>
      <w:r w:rsidR="00485A69" w:rsidRPr="00723D3C">
        <w:rPr>
          <w:rFonts w:ascii="Century" w:eastAsia="Times New Roman" w:hAnsi="Century"/>
          <w:lang w:val="en-GB"/>
        </w:rPr>
        <w:t xml:space="preserve">In some regions there can be a focus on natural resources that can form the basis for new forms of food production. </w:t>
      </w:r>
      <w:r w:rsidR="004A232E" w:rsidRPr="00723D3C">
        <w:rPr>
          <w:rFonts w:ascii="Century" w:eastAsia="Times New Roman" w:hAnsi="Century"/>
          <w:lang w:val="en-GB"/>
        </w:rPr>
        <w:t>Certain</w:t>
      </w:r>
      <w:r w:rsidR="00485A69" w:rsidRPr="00723D3C">
        <w:rPr>
          <w:rFonts w:ascii="Century" w:eastAsia="Times New Roman" w:hAnsi="Century"/>
          <w:lang w:val="en-GB"/>
        </w:rPr>
        <w:t xml:space="preserve"> local areas have skilfully combined this</w:t>
      </w:r>
      <w:r w:rsidR="00BD3C6F" w:rsidRPr="00723D3C">
        <w:rPr>
          <w:rFonts w:ascii="Century" w:eastAsia="Times New Roman" w:hAnsi="Century"/>
          <w:lang w:val="en-GB"/>
        </w:rPr>
        <w:t>,</w:t>
      </w:r>
      <w:r w:rsidR="00485A69" w:rsidRPr="00723D3C">
        <w:rPr>
          <w:rFonts w:ascii="Century" w:eastAsia="Times New Roman" w:hAnsi="Century"/>
          <w:lang w:val="en-GB"/>
        </w:rPr>
        <w:t xml:space="preserve"> offering a framework for food-related festivals and events that strengthen the broader tourism potential</w:t>
      </w:r>
      <w:r w:rsidR="005949A6" w:rsidRPr="00723D3C">
        <w:rPr>
          <w:rFonts w:ascii="Century" w:eastAsia="Times New Roman" w:hAnsi="Century"/>
          <w:lang w:val="en-GB"/>
        </w:rPr>
        <w:t>.</w:t>
      </w:r>
      <w:r w:rsidR="004A232E" w:rsidRPr="00723D3C">
        <w:rPr>
          <w:rFonts w:ascii="Century" w:eastAsia="Times New Roman" w:hAnsi="Century"/>
          <w:lang w:val="en-GB"/>
        </w:rPr>
        <w:t xml:space="preserve"> In other places the importance of cultural heritage is prioritised</w:t>
      </w:r>
      <w:r w:rsidR="005949A6" w:rsidRPr="00723D3C">
        <w:rPr>
          <w:rFonts w:ascii="Century" w:eastAsia="Times New Roman" w:hAnsi="Century"/>
          <w:lang w:val="en-GB"/>
        </w:rPr>
        <w:t xml:space="preserve"> </w:t>
      </w:r>
      <w:r w:rsidR="004A232E" w:rsidRPr="00723D3C">
        <w:rPr>
          <w:rFonts w:ascii="Century" w:eastAsia="Times New Roman" w:hAnsi="Century"/>
          <w:lang w:val="en-GB"/>
        </w:rPr>
        <w:t xml:space="preserve">as a framework for identity and innovative business and social activities. </w:t>
      </w:r>
      <w:r w:rsidR="005949A6" w:rsidRPr="00723D3C">
        <w:rPr>
          <w:rFonts w:ascii="Century" w:eastAsia="Times New Roman" w:hAnsi="Century"/>
          <w:lang w:val="en-GB"/>
        </w:rPr>
        <w:t>Realdania</w:t>
      </w:r>
      <w:r w:rsidR="004A232E" w:rsidRPr="00723D3C">
        <w:rPr>
          <w:rFonts w:ascii="Century" w:eastAsia="Times New Roman" w:hAnsi="Century"/>
          <w:lang w:val="en-GB"/>
        </w:rPr>
        <w:t>’s programs</w:t>
      </w:r>
      <w:r w:rsidR="00334C21" w:rsidRPr="00723D3C">
        <w:rPr>
          <w:rFonts w:ascii="Century" w:eastAsia="Times New Roman" w:hAnsi="Century"/>
          <w:lang w:val="en-GB"/>
        </w:rPr>
        <w:t>,</w:t>
      </w:r>
      <w:r w:rsidR="004A232E" w:rsidRPr="00723D3C">
        <w:rPr>
          <w:rFonts w:ascii="Century" w:eastAsia="Times New Roman" w:hAnsi="Century"/>
          <w:lang w:val="en-GB"/>
        </w:rPr>
        <w:t xml:space="preserve"> </w:t>
      </w:r>
      <w:r w:rsidR="00334C21" w:rsidRPr="00723D3C">
        <w:rPr>
          <w:rFonts w:ascii="Century" w:eastAsia="Times New Roman" w:hAnsi="Century"/>
          <w:lang w:val="en-GB"/>
        </w:rPr>
        <w:t xml:space="preserve">among others, </w:t>
      </w:r>
      <w:r w:rsidR="004A232E" w:rsidRPr="00723D3C">
        <w:rPr>
          <w:rFonts w:ascii="Century" w:eastAsia="Times New Roman" w:hAnsi="Century"/>
          <w:lang w:val="en-GB"/>
        </w:rPr>
        <w:t xml:space="preserve">have aimed at contributing to an increased pride and awareness of built culture, and to encourage local investment in </w:t>
      </w:r>
      <w:r w:rsidR="00334C21" w:rsidRPr="00723D3C">
        <w:rPr>
          <w:rFonts w:ascii="Century" w:eastAsia="Times New Roman" w:hAnsi="Century"/>
          <w:lang w:val="en-GB"/>
        </w:rPr>
        <w:t>informed</w:t>
      </w:r>
      <w:r w:rsidR="004A232E" w:rsidRPr="00723D3C">
        <w:rPr>
          <w:rFonts w:ascii="Century" w:eastAsia="Times New Roman" w:hAnsi="Century"/>
          <w:lang w:val="en-GB"/>
        </w:rPr>
        <w:t xml:space="preserve"> and restrained reuse of buildings. Others have </w:t>
      </w:r>
      <w:r w:rsidR="00D50856" w:rsidRPr="00723D3C">
        <w:rPr>
          <w:rFonts w:ascii="Century" w:eastAsia="Times New Roman" w:hAnsi="Century"/>
          <w:lang w:val="en-GB"/>
        </w:rPr>
        <w:t>designated themselves</w:t>
      </w:r>
      <w:r w:rsidR="004A232E" w:rsidRPr="00723D3C">
        <w:rPr>
          <w:rFonts w:ascii="Century" w:eastAsia="Times New Roman" w:hAnsi="Century"/>
          <w:lang w:val="en-GB"/>
        </w:rPr>
        <w:t xml:space="preserve"> </w:t>
      </w:r>
      <w:r w:rsidR="0090591F" w:rsidRPr="00723D3C">
        <w:rPr>
          <w:rFonts w:ascii="Century" w:eastAsia="Times New Roman" w:hAnsi="Century"/>
          <w:lang w:val="en-GB"/>
        </w:rPr>
        <w:t>renewable</w:t>
      </w:r>
      <w:r w:rsidR="004A232E" w:rsidRPr="00723D3C">
        <w:rPr>
          <w:rFonts w:ascii="Century" w:eastAsia="Times New Roman" w:hAnsi="Century"/>
          <w:lang w:val="en-GB"/>
        </w:rPr>
        <w:t xml:space="preserve"> </w:t>
      </w:r>
      <w:r w:rsidR="0090591F" w:rsidRPr="00723D3C">
        <w:rPr>
          <w:rFonts w:ascii="Century" w:eastAsia="Times New Roman" w:hAnsi="Century"/>
          <w:lang w:val="en-GB"/>
        </w:rPr>
        <w:t>energy villages</w:t>
      </w:r>
      <w:r w:rsidR="008E73F5" w:rsidRPr="00723D3C">
        <w:rPr>
          <w:rFonts w:ascii="Century" w:eastAsia="Times New Roman" w:hAnsi="Century"/>
          <w:lang w:val="en-GB"/>
        </w:rPr>
        <w:t xml:space="preserve">. </w:t>
      </w:r>
      <w:r w:rsidR="0090591F" w:rsidRPr="00723D3C">
        <w:rPr>
          <w:rFonts w:ascii="Century" w:eastAsia="Times New Roman" w:hAnsi="Century"/>
          <w:lang w:val="en-GB"/>
        </w:rPr>
        <w:t xml:space="preserve">Rural residents have increasingly realised that local communities and enthusiasts are the key drivers.  </w:t>
      </w:r>
    </w:p>
    <w:p w:rsidR="005949A6" w:rsidRPr="00723D3C" w:rsidRDefault="005949A6" w:rsidP="00723D3C">
      <w:pPr>
        <w:spacing w:after="0" w:line="360" w:lineRule="auto"/>
        <w:rPr>
          <w:rFonts w:ascii="Century" w:eastAsia="Times New Roman" w:hAnsi="Century"/>
          <w:lang w:val="en-GB"/>
        </w:rPr>
      </w:pPr>
    </w:p>
    <w:p w:rsidR="005949A6" w:rsidRPr="00723D3C" w:rsidRDefault="000D1DB4" w:rsidP="00723D3C">
      <w:pPr>
        <w:spacing w:after="0" w:line="360" w:lineRule="auto"/>
        <w:rPr>
          <w:rFonts w:ascii="Century" w:eastAsia="Times New Roman" w:hAnsi="Century"/>
          <w:lang w:val="en-GB"/>
        </w:rPr>
      </w:pPr>
      <w:r w:rsidRPr="00723D3C">
        <w:rPr>
          <w:rFonts w:ascii="Century" w:eastAsia="Times New Roman" w:hAnsi="Century"/>
          <w:lang w:val="en-GB"/>
        </w:rPr>
        <w:t>This rural</w:t>
      </w:r>
      <w:r w:rsidR="00F046F1" w:rsidRPr="00723D3C">
        <w:rPr>
          <w:rFonts w:ascii="Century" w:eastAsia="Times New Roman" w:hAnsi="Century"/>
          <w:lang w:val="en-GB"/>
        </w:rPr>
        <w:t xml:space="preserve"> development</w:t>
      </w:r>
      <w:r w:rsidRPr="00723D3C">
        <w:rPr>
          <w:rFonts w:ascii="Century" w:eastAsia="Times New Roman" w:hAnsi="Century"/>
          <w:lang w:val="en-GB"/>
        </w:rPr>
        <w:t xml:space="preserve"> policy’s tool box is different from the subsidy-and transfer model. The stimulation of the localised potential- and resources is encouraged through development-orientated grants aimed at awareness and expertise, and support of networks and collaborations. </w:t>
      </w:r>
      <w:r w:rsidR="008636AE" w:rsidRPr="00723D3C">
        <w:rPr>
          <w:rFonts w:ascii="Century" w:eastAsia="Times New Roman" w:hAnsi="Century"/>
          <w:lang w:val="en-GB"/>
        </w:rPr>
        <w:t>An all-inclusive village renewal aims not only at creating a revitalised sense of value, but equally a local autonomy and capacity for action</w:t>
      </w:r>
      <w:r w:rsidR="00E56855" w:rsidRPr="00723D3C">
        <w:rPr>
          <w:rFonts w:ascii="Century" w:eastAsia="Times New Roman" w:hAnsi="Century"/>
          <w:lang w:val="en-GB"/>
        </w:rPr>
        <w:t>.</w:t>
      </w:r>
      <w:r w:rsidR="008636AE" w:rsidRPr="00723D3C">
        <w:rPr>
          <w:rFonts w:ascii="Century" w:eastAsia="Times New Roman" w:hAnsi="Century"/>
          <w:lang w:val="en-GB"/>
        </w:rPr>
        <w:t xml:space="preserve"> Ther</w:t>
      </w:r>
      <w:r w:rsidR="00D50856" w:rsidRPr="00723D3C">
        <w:rPr>
          <w:rFonts w:ascii="Century" w:eastAsia="Times New Roman" w:hAnsi="Century"/>
          <w:lang w:val="en-GB"/>
        </w:rPr>
        <w:t>e is a gradual acceptance that</w:t>
      </w:r>
      <w:r w:rsidR="008636AE" w:rsidRPr="00723D3C">
        <w:rPr>
          <w:rFonts w:ascii="Century" w:eastAsia="Times New Roman" w:hAnsi="Century"/>
          <w:lang w:val="en-GB"/>
        </w:rPr>
        <w:t xml:space="preserve"> </w:t>
      </w:r>
      <w:r w:rsidR="008636AE" w:rsidRPr="00723D3C">
        <w:rPr>
          <w:rFonts w:ascii="Century" w:eastAsia="Times New Roman" w:hAnsi="Century"/>
          <w:lang w:val="en-GB"/>
        </w:rPr>
        <w:lastRenderedPageBreak/>
        <w:t xml:space="preserve">development policy is multifaceted </w:t>
      </w:r>
      <w:r w:rsidR="00F046F1" w:rsidRPr="00723D3C">
        <w:rPr>
          <w:rFonts w:ascii="Century" w:eastAsia="Times New Roman" w:hAnsi="Century"/>
          <w:lang w:val="en-GB"/>
        </w:rPr>
        <w:t>and is not merely</w:t>
      </w:r>
      <w:r w:rsidR="0037375A" w:rsidRPr="00723D3C">
        <w:rPr>
          <w:rFonts w:ascii="Century" w:eastAsia="Times New Roman" w:hAnsi="Century"/>
          <w:lang w:val="en-GB"/>
        </w:rPr>
        <w:t xml:space="preserve"> concerned with</w:t>
      </w:r>
      <w:r w:rsidR="008636AE" w:rsidRPr="00723D3C">
        <w:rPr>
          <w:rFonts w:ascii="Century" w:eastAsia="Times New Roman" w:hAnsi="Century"/>
          <w:lang w:val="en-GB"/>
        </w:rPr>
        <w:t xml:space="preserve"> jobs and economic growth in </w:t>
      </w:r>
      <w:r w:rsidR="0037375A" w:rsidRPr="00723D3C">
        <w:rPr>
          <w:rFonts w:ascii="Century" w:eastAsia="Times New Roman" w:hAnsi="Century"/>
          <w:lang w:val="en-GB"/>
        </w:rPr>
        <w:t>the</w:t>
      </w:r>
      <w:r w:rsidR="008636AE" w:rsidRPr="00723D3C">
        <w:rPr>
          <w:rFonts w:ascii="Century" w:eastAsia="Times New Roman" w:hAnsi="Century"/>
          <w:lang w:val="en-GB"/>
        </w:rPr>
        <w:t xml:space="preserve"> </w:t>
      </w:r>
      <w:r w:rsidR="0037375A" w:rsidRPr="00723D3C">
        <w:rPr>
          <w:rFonts w:ascii="Century" w:eastAsia="Times New Roman" w:hAnsi="Century"/>
          <w:lang w:val="en-GB"/>
        </w:rPr>
        <w:t>traditional</w:t>
      </w:r>
      <w:r w:rsidR="008636AE" w:rsidRPr="00723D3C">
        <w:rPr>
          <w:rFonts w:ascii="Century" w:eastAsia="Times New Roman" w:hAnsi="Century"/>
          <w:lang w:val="en-GB"/>
        </w:rPr>
        <w:t xml:space="preserve"> </w:t>
      </w:r>
      <w:r w:rsidR="0037375A" w:rsidRPr="00723D3C">
        <w:rPr>
          <w:rFonts w:ascii="Century" w:eastAsia="Times New Roman" w:hAnsi="Century"/>
          <w:lang w:val="en-GB"/>
        </w:rPr>
        <w:t>sense</w:t>
      </w:r>
      <w:r w:rsidR="00F046F1" w:rsidRPr="00723D3C">
        <w:rPr>
          <w:rFonts w:ascii="Century" w:eastAsia="Times New Roman" w:hAnsi="Century"/>
          <w:lang w:val="en-GB"/>
        </w:rPr>
        <w:t xml:space="preserve">, but also with </w:t>
      </w:r>
      <w:r w:rsidR="008636AE" w:rsidRPr="00723D3C">
        <w:rPr>
          <w:rFonts w:ascii="Century" w:eastAsia="Times New Roman" w:hAnsi="Century"/>
          <w:lang w:val="en-GB"/>
        </w:rPr>
        <w:t xml:space="preserve">meaning, identity and </w:t>
      </w:r>
      <w:r w:rsidR="0037375A" w:rsidRPr="00723D3C">
        <w:rPr>
          <w:rFonts w:ascii="Century" w:eastAsia="Times New Roman" w:hAnsi="Century"/>
          <w:lang w:val="en-GB"/>
        </w:rPr>
        <w:t>unanimity. Therefore, rural</w:t>
      </w:r>
      <w:r w:rsidR="00F046F1" w:rsidRPr="00723D3C">
        <w:rPr>
          <w:rFonts w:ascii="Century" w:eastAsia="Times New Roman" w:hAnsi="Century"/>
          <w:lang w:val="en-GB"/>
        </w:rPr>
        <w:t xml:space="preserve"> development</w:t>
      </w:r>
      <w:r w:rsidR="0037375A" w:rsidRPr="00723D3C">
        <w:rPr>
          <w:rFonts w:ascii="Century" w:eastAsia="Times New Roman" w:hAnsi="Century"/>
          <w:lang w:val="en-GB"/>
        </w:rPr>
        <w:t xml:space="preserve"> policies under this paradigm are, by necessity, more flexible and pragmatic. </w:t>
      </w:r>
    </w:p>
    <w:p w:rsidR="005949A6" w:rsidRPr="00723D3C" w:rsidRDefault="005949A6" w:rsidP="00723D3C">
      <w:pPr>
        <w:spacing w:after="0" w:line="360" w:lineRule="auto"/>
        <w:rPr>
          <w:rFonts w:ascii="Century" w:eastAsia="Times New Roman" w:hAnsi="Century"/>
          <w:lang w:val="en-GB"/>
        </w:rPr>
      </w:pPr>
    </w:p>
    <w:p w:rsidR="005949A6" w:rsidRPr="00723D3C" w:rsidRDefault="000E46F3" w:rsidP="00723D3C">
      <w:pPr>
        <w:spacing w:after="0" w:line="360" w:lineRule="auto"/>
        <w:rPr>
          <w:rFonts w:ascii="Century" w:eastAsia="Times New Roman" w:hAnsi="Century"/>
          <w:lang w:val="en-GB"/>
        </w:rPr>
      </w:pPr>
      <w:r w:rsidRPr="00723D3C">
        <w:rPr>
          <w:rFonts w:ascii="Century" w:eastAsia="Times New Roman" w:hAnsi="Century"/>
          <w:lang w:val="en-GB"/>
        </w:rPr>
        <w:t xml:space="preserve">Art takes on a new role under this paradigm. Local artists and artisans are seen as interpreters of the local </w:t>
      </w:r>
      <w:proofErr w:type="gramStart"/>
      <w:r w:rsidRPr="00723D3C">
        <w:rPr>
          <w:rFonts w:ascii="Century" w:eastAsia="Times New Roman" w:hAnsi="Century"/>
          <w:lang w:val="en-GB"/>
        </w:rPr>
        <w:t>areas</w:t>
      </w:r>
      <w:proofErr w:type="gramEnd"/>
      <w:r w:rsidRPr="00723D3C">
        <w:rPr>
          <w:rFonts w:ascii="Century" w:eastAsia="Times New Roman" w:hAnsi="Century"/>
          <w:lang w:val="en-GB"/>
        </w:rPr>
        <w:t xml:space="preserve"> soul and history through their art, and in that sense they can help to reinforce a sense of authenticity on several fronts. They are also a part of the business community</w:t>
      </w:r>
      <w:r w:rsidR="006F6828" w:rsidRPr="00723D3C">
        <w:rPr>
          <w:rFonts w:ascii="Century" w:eastAsia="Times New Roman" w:hAnsi="Century"/>
          <w:lang w:val="en-GB"/>
        </w:rPr>
        <w:t xml:space="preserve"> and their economic success is something </w:t>
      </w:r>
      <w:r w:rsidR="00F046F1" w:rsidRPr="00723D3C">
        <w:rPr>
          <w:rFonts w:ascii="Century" w:eastAsia="Times New Roman" w:hAnsi="Century"/>
          <w:lang w:val="en-GB"/>
        </w:rPr>
        <w:t>that</w:t>
      </w:r>
      <w:r w:rsidR="006F6828" w:rsidRPr="00723D3C">
        <w:rPr>
          <w:rFonts w:ascii="Century" w:eastAsia="Times New Roman" w:hAnsi="Century"/>
          <w:lang w:val="en-GB"/>
        </w:rPr>
        <w:t xml:space="preserve"> the villages worry about. Promoting the conditions for artists as a business can be achieved by</w:t>
      </w:r>
      <w:r w:rsidR="00F046F1" w:rsidRPr="00723D3C">
        <w:rPr>
          <w:rFonts w:ascii="Century" w:eastAsia="Times New Roman" w:hAnsi="Century"/>
          <w:lang w:val="en-GB"/>
        </w:rPr>
        <w:t>,</w:t>
      </w:r>
      <w:r w:rsidR="006F6828" w:rsidRPr="00723D3C">
        <w:rPr>
          <w:rFonts w:ascii="Century" w:eastAsia="Times New Roman" w:hAnsi="Century"/>
          <w:lang w:val="en-GB"/>
        </w:rPr>
        <w:t xml:space="preserve"> among other things, increased visibility in shopping areas, and involving them in projects where </w:t>
      </w:r>
      <w:proofErr w:type="gramStart"/>
      <w:r w:rsidR="006F6828" w:rsidRPr="00723D3C">
        <w:rPr>
          <w:rFonts w:ascii="Century" w:eastAsia="Times New Roman" w:hAnsi="Century"/>
          <w:lang w:val="en-GB"/>
        </w:rPr>
        <w:t>there</w:t>
      </w:r>
      <w:proofErr w:type="gramEnd"/>
      <w:r w:rsidR="006F6828" w:rsidRPr="00723D3C">
        <w:rPr>
          <w:rFonts w:ascii="Century" w:eastAsia="Times New Roman" w:hAnsi="Century"/>
          <w:lang w:val="en-GB"/>
        </w:rPr>
        <w:t xml:space="preserve"> professional capabilities can be utilised.</w:t>
      </w:r>
      <w:r w:rsidR="002B4D04" w:rsidRPr="00723D3C">
        <w:rPr>
          <w:rFonts w:ascii="Century" w:eastAsia="Times New Roman" w:hAnsi="Century"/>
          <w:lang w:val="en-GB"/>
        </w:rPr>
        <w:t xml:space="preserve"> </w:t>
      </w:r>
      <w:r w:rsidR="008D5AD6" w:rsidRPr="00723D3C">
        <w:rPr>
          <w:rFonts w:ascii="Century" w:eastAsia="Times New Roman" w:hAnsi="Century"/>
          <w:lang w:val="en-GB"/>
        </w:rPr>
        <w:t xml:space="preserve">Some villages seek </w:t>
      </w:r>
      <w:r w:rsidR="009D0A0E" w:rsidRPr="00723D3C">
        <w:rPr>
          <w:rFonts w:ascii="Century" w:eastAsia="Times New Roman" w:hAnsi="Century"/>
          <w:lang w:val="en-GB"/>
        </w:rPr>
        <w:t>to create “clusters”</w:t>
      </w:r>
      <w:r w:rsidR="008D5AD6" w:rsidRPr="00723D3C">
        <w:rPr>
          <w:rFonts w:ascii="Century" w:eastAsia="Times New Roman" w:hAnsi="Century"/>
          <w:lang w:val="en-GB"/>
        </w:rPr>
        <w:t xml:space="preserve"> of artists and </w:t>
      </w:r>
      <w:r w:rsidR="007A0B6A" w:rsidRPr="00723D3C">
        <w:rPr>
          <w:rFonts w:ascii="Century" w:eastAsia="Times New Roman" w:hAnsi="Century"/>
          <w:lang w:val="en-GB"/>
        </w:rPr>
        <w:t>artisans by</w:t>
      </w:r>
      <w:r w:rsidR="009D0A0E" w:rsidRPr="00723D3C">
        <w:rPr>
          <w:rFonts w:ascii="Century" w:eastAsia="Times New Roman" w:hAnsi="Century"/>
          <w:lang w:val="en-GB"/>
        </w:rPr>
        <w:t xml:space="preserve"> providing studios, artist </w:t>
      </w:r>
      <w:r w:rsidR="008D5AD6" w:rsidRPr="00723D3C">
        <w:rPr>
          <w:rFonts w:ascii="Century" w:eastAsia="Times New Roman" w:hAnsi="Century"/>
          <w:lang w:val="en-GB"/>
        </w:rPr>
        <w:t>residencies</w:t>
      </w:r>
      <w:r w:rsidR="009D0A0E" w:rsidRPr="00723D3C">
        <w:rPr>
          <w:rFonts w:ascii="Century" w:eastAsia="Times New Roman" w:hAnsi="Century"/>
          <w:lang w:val="en-GB"/>
        </w:rPr>
        <w:t xml:space="preserve"> and </w:t>
      </w:r>
      <w:r w:rsidR="008D5AD6" w:rsidRPr="00723D3C">
        <w:rPr>
          <w:rFonts w:ascii="Century" w:eastAsia="Times New Roman" w:hAnsi="Century"/>
          <w:lang w:val="en-GB"/>
        </w:rPr>
        <w:t>exhibition spaces;</w:t>
      </w:r>
      <w:r w:rsidR="009D0A0E" w:rsidRPr="00723D3C">
        <w:rPr>
          <w:rFonts w:ascii="Century" w:eastAsia="Times New Roman" w:hAnsi="Century"/>
          <w:lang w:val="en-GB"/>
        </w:rPr>
        <w:t xml:space="preserve"> by </w:t>
      </w:r>
      <w:r w:rsidR="008D5AD6" w:rsidRPr="00723D3C">
        <w:rPr>
          <w:rFonts w:ascii="Century" w:eastAsia="Times New Roman" w:hAnsi="Century"/>
          <w:lang w:val="en-GB"/>
        </w:rPr>
        <w:t>promoting festivals around various artistic themes</w:t>
      </w:r>
      <w:r w:rsidR="00D50856" w:rsidRPr="00723D3C">
        <w:rPr>
          <w:rFonts w:ascii="Century" w:eastAsia="Times New Roman" w:hAnsi="Century"/>
          <w:lang w:val="en-GB"/>
        </w:rPr>
        <w:t xml:space="preserve"> and by promoting artists’ work</w:t>
      </w:r>
      <w:r w:rsidR="008D5AD6" w:rsidRPr="00723D3C">
        <w:rPr>
          <w:rFonts w:ascii="Century" w:eastAsia="Times New Roman" w:hAnsi="Century"/>
          <w:lang w:val="en-GB"/>
        </w:rPr>
        <w:t xml:space="preserve"> and productions through the local tourist office and resettlement marketing materials.  </w:t>
      </w:r>
    </w:p>
    <w:p w:rsidR="00413428" w:rsidRPr="00723D3C" w:rsidRDefault="00413428" w:rsidP="00723D3C">
      <w:pPr>
        <w:spacing w:after="0" w:line="360" w:lineRule="auto"/>
        <w:rPr>
          <w:rFonts w:ascii="Century" w:eastAsia="Times New Roman" w:hAnsi="Century"/>
          <w:lang w:val="en-GB"/>
        </w:rPr>
      </w:pPr>
    </w:p>
    <w:p w:rsidR="00413428" w:rsidRPr="00723D3C" w:rsidRDefault="00B10BD1" w:rsidP="00723D3C">
      <w:pPr>
        <w:spacing w:after="0" w:line="360" w:lineRule="auto"/>
        <w:rPr>
          <w:rFonts w:ascii="Century" w:eastAsia="Times New Roman" w:hAnsi="Century"/>
          <w:lang w:val="en-GB"/>
        </w:rPr>
      </w:pPr>
      <w:r w:rsidRPr="00723D3C">
        <w:rPr>
          <w:rFonts w:ascii="Century" w:eastAsia="Times New Roman" w:hAnsi="Century"/>
          <w:b/>
          <w:lang w:val="en-GB"/>
        </w:rPr>
        <w:t>The relational economic paradigm</w:t>
      </w:r>
    </w:p>
    <w:p w:rsidR="00413428" w:rsidRPr="00723D3C" w:rsidRDefault="00FD21D8" w:rsidP="00723D3C">
      <w:pPr>
        <w:spacing w:after="0" w:line="360" w:lineRule="auto"/>
        <w:rPr>
          <w:rFonts w:ascii="Century" w:eastAsia="Times New Roman" w:hAnsi="Century"/>
          <w:lang w:val="en-GB"/>
        </w:rPr>
      </w:pPr>
      <w:r w:rsidRPr="00723D3C">
        <w:rPr>
          <w:rFonts w:ascii="Century" w:eastAsia="Times New Roman" w:hAnsi="Century"/>
          <w:lang w:val="en-GB"/>
        </w:rPr>
        <w:t xml:space="preserve">Building on localised potential- and resources has proven to be a successful approach in many local areas, stimulating both the strengthening of identity and unity. But </w:t>
      </w:r>
      <w:proofErr w:type="gramStart"/>
      <w:r w:rsidRPr="00723D3C">
        <w:rPr>
          <w:rFonts w:ascii="Century" w:eastAsia="Times New Roman" w:hAnsi="Century"/>
          <w:lang w:val="en-GB"/>
        </w:rPr>
        <w:t>again</w:t>
      </w:r>
      <w:proofErr w:type="gramEnd"/>
      <w:r w:rsidRPr="00723D3C">
        <w:rPr>
          <w:rFonts w:ascii="Century" w:eastAsia="Times New Roman" w:hAnsi="Century"/>
          <w:lang w:val="en-GB"/>
        </w:rPr>
        <w:t xml:space="preserve"> there are adverse reactions that create a breeding ground for a new paradigm.  The problem with focussing on localised potential- and resources is that the local community risks </w:t>
      </w:r>
      <w:r w:rsidR="00F046F1" w:rsidRPr="00723D3C">
        <w:rPr>
          <w:rFonts w:ascii="Century" w:eastAsia="Times New Roman" w:hAnsi="Century"/>
          <w:lang w:val="en-GB"/>
        </w:rPr>
        <w:t>closing in on</w:t>
      </w:r>
      <w:r w:rsidRPr="00723D3C">
        <w:rPr>
          <w:rFonts w:ascii="Century" w:eastAsia="Times New Roman" w:hAnsi="Century"/>
          <w:lang w:val="en-GB"/>
        </w:rPr>
        <w:t xml:space="preserve"> itself</w:t>
      </w:r>
      <w:r w:rsidR="00207840" w:rsidRPr="00723D3C">
        <w:rPr>
          <w:rFonts w:ascii="Century" w:eastAsia="Times New Roman" w:hAnsi="Century"/>
          <w:lang w:val="en-GB"/>
        </w:rPr>
        <w:t xml:space="preserve">. </w:t>
      </w:r>
      <w:r w:rsidRPr="00723D3C">
        <w:rPr>
          <w:rFonts w:ascii="Century" w:eastAsia="Times New Roman" w:hAnsi="Century"/>
          <w:lang w:val="en-GB"/>
        </w:rPr>
        <w:t xml:space="preserve">The same </w:t>
      </w:r>
      <w:r w:rsidR="00FF2E1C" w:rsidRPr="00723D3C">
        <w:rPr>
          <w:rFonts w:ascii="Century" w:eastAsia="Times New Roman" w:hAnsi="Century"/>
          <w:lang w:val="en-GB"/>
        </w:rPr>
        <w:t>energetic</w:t>
      </w:r>
      <w:r w:rsidRPr="00723D3C">
        <w:rPr>
          <w:rFonts w:ascii="Century" w:eastAsia="Times New Roman" w:hAnsi="Century"/>
          <w:lang w:val="en-GB"/>
        </w:rPr>
        <w:t xml:space="preserve"> people always have</w:t>
      </w:r>
      <w:r w:rsidR="00FF2E1C" w:rsidRPr="00723D3C">
        <w:rPr>
          <w:rFonts w:ascii="Century" w:eastAsia="Times New Roman" w:hAnsi="Century"/>
          <w:lang w:val="en-GB"/>
        </w:rPr>
        <w:t xml:space="preserve"> to pick up the slack, and this</w:t>
      </w:r>
      <w:r w:rsidRPr="00723D3C">
        <w:rPr>
          <w:rFonts w:ascii="Century" w:eastAsia="Times New Roman" w:hAnsi="Century"/>
          <w:lang w:val="en-GB"/>
        </w:rPr>
        <w:t xml:space="preserve"> in other respects commendable practice, can result in</w:t>
      </w:r>
      <w:r w:rsidR="00462EAB" w:rsidRPr="00723D3C">
        <w:rPr>
          <w:rFonts w:ascii="Century" w:eastAsia="Times New Roman" w:hAnsi="Century"/>
          <w:lang w:val="en-GB"/>
        </w:rPr>
        <w:t xml:space="preserve"> their </w:t>
      </w:r>
      <w:r w:rsidRPr="00723D3C">
        <w:rPr>
          <w:rFonts w:ascii="Century" w:eastAsia="Times New Roman" w:hAnsi="Century"/>
          <w:lang w:val="en-GB"/>
        </w:rPr>
        <w:t>resources</w:t>
      </w:r>
      <w:r w:rsidR="00462EAB" w:rsidRPr="00723D3C">
        <w:rPr>
          <w:rFonts w:ascii="Century" w:eastAsia="Times New Roman" w:hAnsi="Century"/>
          <w:lang w:val="en-GB"/>
        </w:rPr>
        <w:t xml:space="preserve"> of expertise possibly</w:t>
      </w:r>
      <w:r w:rsidRPr="00723D3C">
        <w:rPr>
          <w:rFonts w:ascii="Century" w:eastAsia="Times New Roman" w:hAnsi="Century"/>
          <w:lang w:val="en-GB"/>
        </w:rPr>
        <w:t xml:space="preserve"> end</w:t>
      </w:r>
      <w:r w:rsidR="00462EAB" w:rsidRPr="00723D3C">
        <w:rPr>
          <w:rFonts w:ascii="Century" w:eastAsia="Times New Roman" w:hAnsi="Century"/>
          <w:lang w:val="en-GB"/>
        </w:rPr>
        <w:t xml:space="preserve">ing up going nowhere or worse, </w:t>
      </w:r>
      <w:r w:rsidRPr="00723D3C">
        <w:rPr>
          <w:rFonts w:ascii="Century" w:eastAsia="Times New Roman" w:hAnsi="Century"/>
          <w:lang w:val="en-GB"/>
        </w:rPr>
        <w:t>dry</w:t>
      </w:r>
      <w:r w:rsidR="00462EAB" w:rsidRPr="00723D3C">
        <w:rPr>
          <w:rFonts w:ascii="Century" w:eastAsia="Times New Roman" w:hAnsi="Century"/>
          <w:lang w:val="en-GB"/>
        </w:rPr>
        <w:t>ing</w:t>
      </w:r>
      <w:r w:rsidRPr="00723D3C">
        <w:rPr>
          <w:rFonts w:ascii="Century" w:eastAsia="Times New Roman" w:hAnsi="Century"/>
          <w:lang w:val="en-GB"/>
        </w:rPr>
        <w:t xml:space="preserve"> up</w:t>
      </w:r>
      <w:r w:rsidR="00462EAB" w:rsidRPr="00723D3C">
        <w:rPr>
          <w:rFonts w:ascii="Century" w:eastAsia="Times New Roman" w:hAnsi="Century"/>
          <w:lang w:val="en-GB"/>
        </w:rPr>
        <w:t xml:space="preserve"> complete with a resulting drop in momentum</w:t>
      </w:r>
      <w:r w:rsidRPr="00723D3C">
        <w:rPr>
          <w:rFonts w:ascii="Century" w:eastAsia="Times New Roman" w:hAnsi="Century"/>
          <w:lang w:val="en-GB"/>
        </w:rPr>
        <w:t xml:space="preserve">. </w:t>
      </w:r>
    </w:p>
    <w:p w:rsidR="00C52709" w:rsidRPr="00723D3C" w:rsidRDefault="00C52709" w:rsidP="00723D3C">
      <w:pPr>
        <w:spacing w:after="0" w:line="360" w:lineRule="auto"/>
        <w:rPr>
          <w:rFonts w:ascii="Century" w:eastAsia="Times New Roman" w:hAnsi="Century"/>
          <w:lang w:val="en-GB"/>
        </w:rPr>
      </w:pPr>
    </w:p>
    <w:p w:rsidR="00C52709" w:rsidRPr="00723D3C" w:rsidRDefault="00DC64F7" w:rsidP="00723D3C">
      <w:pPr>
        <w:spacing w:after="0" w:line="360" w:lineRule="auto"/>
        <w:rPr>
          <w:rFonts w:ascii="Century" w:eastAsia="Times New Roman" w:hAnsi="Century"/>
          <w:lang w:val="en-GB"/>
        </w:rPr>
      </w:pPr>
      <w:r w:rsidRPr="00723D3C">
        <w:rPr>
          <w:rFonts w:ascii="Century" w:eastAsia="Times New Roman" w:hAnsi="Century"/>
          <w:lang w:val="en-GB"/>
        </w:rPr>
        <w:t xml:space="preserve">One observation from local areas is that it is often new residents, or other outsiders, who reignite the enthusiasm and spark. They bring expertise and networks with them, </w:t>
      </w:r>
      <w:r w:rsidR="00FF2E1C" w:rsidRPr="00723D3C">
        <w:rPr>
          <w:rFonts w:ascii="Century" w:eastAsia="Times New Roman" w:hAnsi="Century"/>
          <w:lang w:val="en-GB"/>
        </w:rPr>
        <w:t>on</w:t>
      </w:r>
      <w:r w:rsidRPr="00723D3C">
        <w:rPr>
          <w:rFonts w:ascii="Century" w:eastAsia="Times New Roman" w:hAnsi="Century"/>
          <w:lang w:val="en-GB"/>
        </w:rPr>
        <w:t xml:space="preserve"> how external resources can be harnessed with local ones, and can make the recognised localised resources’ productive in new ways</w:t>
      </w:r>
      <w:r w:rsidR="00972B00" w:rsidRPr="00723D3C">
        <w:rPr>
          <w:rFonts w:ascii="Century" w:eastAsia="Times New Roman" w:hAnsi="Century"/>
          <w:lang w:val="en-GB"/>
        </w:rPr>
        <w:t xml:space="preserve">. </w:t>
      </w:r>
      <w:r w:rsidR="00E529F3" w:rsidRPr="00723D3C">
        <w:rPr>
          <w:rFonts w:ascii="Century" w:eastAsia="Times New Roman" w:hAnsi="Century"/>
          <w:lang w:val="en-GB"/>
        </w:rPr>
        <w:t>A new micro-business may have a loc</w:t>
      </w:r>
      <w:r w:rsidR="00FF2E1C" w:rsidRPr="00723D3C">
        <w:rPr>
          <w:rFonts w:ascii="Century" w:eastAsia="Times New Roman" w:hAnsi="Century"/>
          <w:lang w:val="en-GB"/>
        </w:rPr>
        <w:t>al supply network, and these can be</w:t>
      </w:r>
      <w:r w:rsidR="00E529F3" w:rsidRPr="00723D3C">
        <w:rPr>
          <w:rFonts w:ascii="Century" w:eastAsia="Times New Roman" w:hAnsi="Century"/>
          <w:lang w:val="en-GB"/>
        </w:rPr>
        <w:t xml:space="preserve"> connected directly and indirectly to </w:t>
      </w:r>
      <w:r w:rsidR="00D054FB" w:rsidRPr="00723D3C">
        <w:rPr>
          <w:rFonts w:ascii="Century" w:eastAsia="Times New Roman" w:hAnsi="Century"/>
          <w:lang w:val="en-GB"/>
        </w:rPr>
        <w:t xml:space="preserve">urban consumers, as a number of food initiatives have shown. Villages that have a close interaction with other areas, be they larger towns, other villages or even foreign local communities experience greater inspiration, are more often </w:t>
      </w:r>
      <w:r w:rsidR="00094B53" w:rsidRPr="00723D3C">
        <w:rPr>
          <w:rFonts w:ascii="Century" w:eastAsia="Times New Roman" w:hAnsi="Century"/>
          <w:lang w:val="en-GB"/>
        </w:rPr>
        <w:t xml:space="preserve">(positively) </w:t>
      </w:r>
      <w:r w:rsidR="00D054FB" w:rsidRPr="00723D3C">
        <w:rPr>
          <w:rFonts w:ascii="Century" w:eastAsia="Times New Roman" w:hAnsi="Century"/>
          <w:lang w:val="en-GB"/>
        </w:rPr>
        <w:t xml:space="preserve">challenged </w:t>
      </w:r>
      <w:r w:rsidR="00FF2E1C" w:rsidRPr="00723D3C">
        <w:rPr>
          <w:rFonts w:ascii="Century" w:eastAsia="Times New Roman" w:hAnsi="Century"/>
          <w:lang w:val="en-GB"/>
        </w:rPr>
        <w:t>and can marshal</w:t>
      </w:r>
      <w:r w:rsidR="00D054FB" w:rsidRPr="00723D3C">
        <w:rPr>
          <w:rFonts w:ascii="Century" w:eastAsia="Times New Roman" w:hAnsi="Century"/>
          <w:lang w:val="en-GB"/>
        </w:rPr>
        <w:t xml:space="preserve"> a greater critical mass to launch projects and activities. </w:t>
      </w:r>
    </w:p>
    <w:p w:rsidR="00972B00" w:rsidRPr="00723D3C" w:rsidRDefault="00972B00" w:rsidP="00723D3C">
      <w:pPr>
        <w:spacing w:after="0" w:line="360" w:lineRule="auto"/>
        <w:rPr>
          <w:rFonts w:ascii="Century" w:eastAsia="Times New Roman" w:hAnsi="Century"/>
          <w:lang w:val="en-GB"/>
        </w:rPr>
      </w:pPr>
    </w:p>
    <w:p w:rsidR="00EA53B0" w:rsidRPr="00723D3C" w:rsidRDefault="00094B53" w:rsidP="00723D3C">
      <w:pPr>
        <w:spacing w:after="0" w:line="360" w:lineRule="auto"/>
        <w:rPr>
          <w:rFonts w:ascii="Century" w:eastAsia="Times New Roman" w:hAnsi="Century"/>
          <w:lang w:val="en-GB"/>
        </w:rPr>
      </w:pPr>
      <w:r w:rsidRPr="00723D3C">
        <w:rPr>
          <w:rFonts w:ascii="Century" w:eastAsia="Times New Roman" w:hAnsi="Century"/>
          <w:lang w:val="en-GB"/>
        </w:rPr>
        <w:lastRenderedPageBreak/>
        <w:t xml:space="preserve">Support for the relational economy is about stimulating collaboration across sectors and geography. This has, in fact, been a prerequisite </w:t>
      </w:r>
      <w:r w:rsidR="00743E26" w:rsidRPr="00723D3C">
        <w:rPr>
          <w:rFonts w:ascii="Century" w:eastAsia="Times New Roman" w:hAnsi="Century"/>
          <w:lang w:val="en-GB"/>
        </w:rPr>
        <w:t>for many</w:t>
      </w:r>
      <w:r w:rsidR="00D50856" w:rsidRPr="00723D3C">
        <w:rPr>
          <w:rFonts w:ascii="Century" w:eastAsia="Times New Roman" w:hAnsi="Century"/>
          <w:lang w:val="en-GB"/>
        </w:rPr>
        <w:t xml:space="preserve"> EU-supported programs for </w:t>
      </w:r>
      <w:r w:rsidR="00743E26" w:rsidRPr="00723D3C">
        <w:rPr>
          <w:rFonts w:ascii="Century" w:eastAsia="Times New Roman" w:hAnsi="Century"/>
          <w:lang w:val="en-GB"/>
        </w:rPr>
        <w:t>years, and this practice has become increasingly refined over time. Now the discussion centres on co-design and co-innovation,</w:t>
      </w:r>
      <w:r w:rsidR="00650CF3" w:rsidRPr="00723D3C">
        <w:rPr>
          <w:rFonts w:ascii="Century" w:eastAsia="Times New Roman" w:hAnsi="Century"/>
          <w:lang w:val="en-GB"/>
        </w:rPr>
        <w:t xml:space="preserve"> which signals that local</w:t>
      </w:r>
      <w:r w:rsidR="00743E26" w:rsidRPr="00723D3C">
        <w:rPr>
          <w:rFonts w:ascii="Century" w:eastAsia="Times New Roman" w:hAnsi="Century"/>
          <w:lang w:val="en-GB"/>
        </w:rPr>
        <w:t xml:space="preserve"> residents and companies in rural areas are no longer passive recipients or bystanders. On the contrary, they are creating and revitalising their own village, and in a way, other villages who, </w:t>
      </w:r>
      <w:r w:rsidR="00650CF3" w:rsidRPr="00723D3C">
        <w:rPr>
          <w:rFonts w:ascii="Century" w:eastAsia="Times New Roman" w:hAnsi="Century"/>
          <w:lang w:val="en-GB"/>
        </w:rPr>
        <w:t>to a more or less subtle extent</w:t>
      </w:r>
      <w:r w:rsidR="00743E26" w:rsidRPr="00723D3C">
        <w:rPr>
          <w:rFonts w:ascii="Century" w:eastAsia="Times New Roman" w:hAnsi="Century"/>
          <w:lang w:val="en-GB"/>
        </w:rPr>
        <w:t xml:space="preserve"> participate for shorter or longer spells in a creative network. The issues for the relational economy are not well-defined in a</w:t>
      </w:r>
      <w:r w:rsidR="00173EBB" w:rsidRPr="00723D3C">
        <w:rPr>
          <w:rFonts w:ascii="Century" w:eastAsia="Times New Roman" w:hAnsi="Century"/>
          <w:lang w:val="en-GB"/>
        </w:rPr>
        <w:t xml:space="preserve">dvance, and perhaps one lands, by way </w:t>
      </w:r>
      <w:r w:rsidR="007A0B6A" w:rsidRPr="00723D3C">
        <w:rPr>
          <w:rFonts w:ascii="Century" w:eastAsia="Times New Roman" w:hAnsi="Century"/>
          <w:lang w:val="en-GB"/>
        </w:rPr>
        <w:t>of the</w:t>
      </w:r>
      <w:r w:rsidR="00743E26" w:rsidRPr="00723D3C">
        <w:rPr>
          <w:rFonts w:ascii="Century" w:eastAsia="Times New Roman" w:hAnsi="Century"/>
          <w:lang w:val="en-GB"/>
        </w:rPr>
        <w:t xml:space="preserve"> consciously experimental processes</w:t>
      </w:r>
      <w:r w:rsidR="00D50856" w:rsidRPr="00723D3C">
        <w:rPr>
          <w:rFonts w:ascii="Century" w:eastAsia="Times New Roman" w:hAnsi="Century"/>
          <w:lang w:val="en-GB"/>
        </w:rPr>
        <w:t>,</w:t>
      </w:r>
      <w:r w:rsidR="00173EBB" w:rsidRPr="00723D3C">
        <w:rPr>
          <w:rFonts w:ascii="Century" w:eastAsia="Times New Roman" w:hAnsi="Century"/>
          <w:lang w:val="en-GB"/>
        </w:rPr>
        <w:t xml:space="preserve"> in a </w:t>
      </w:r>
      <w:r w:rsidR="00D50856" w:rsidRPr="00723D3C">
        <w:rPr>
          <w:rFonts w:ascii="Century" w:eastAsia="Times New Roman" w:hAnsi="Century"/>
          <w:lang w:val="en-GB"/>
        </w:rPr>
        <w:t>completely</w:t>
      </w:r>
      <w:r w:rsidR="00173EBB" w:rsidRPr="00723D3C">
        <w:rPr>
          <w:rFonts w:ascii="Century" w:eastAsia="Times New Roman" w:hAnsi="Century"/>
          <w:lang w:val="en-GB"/>
        </w:rPr>
        <w:t xml:space="preserve"> different place than expected. </w:t>
      </w:r>
      <w:r w:rsidR="00743E26" w:rsidRPr="00723D3C">
        <w:rPr>
          <w:rFonts w:ascii="Century" w:eastAsia="Times New Roman" w:hAnsi="Century"/>
          <w:lang w:val="en-GB"/>
        </w:rPr>
        <w:t xml:space="preserve"> </w:t>
      </w:r>
    </w:p>
    <w:p w:rsidR="003B1A19" w:rsidRPr="00723D3C" w:rsidRDefault="003B1A19" w:rsidP="00723D3C">
      <w:pPr>
        <w:spacing w:after="0" w:line="360" w:lineRule="auto"/>
        <w:rPr>
          <w:rFonts w:ascii="Century" w:eastAsia="Times New Roman" w:hAnsi="Century"/>
          <w:lang w:val="en-GB"/>
        </w:rPr>
      </w:pPr>
    </w:p>
    <w:p w:rsidR="00AC0C10" w:rsidRPr="00723D3C" w:rsidRDefault="00650CF3" w:rsidP="00723D3C">
      <w:pPr>
        <w:spacing w:after="0" w:line="360" w:lineRule="auto"/>
        <w:rPr>
          <w:rFonts w:ascii="Century" w:eastAsia="Times New Roman" w:hAnsi="Century"/>
          <w:lang w:val="en-GB"/>
        </w:rPr>
      </w:pPr>
      <w:r w:rsidRPr="00723D3C">
        <w:rPr>
          <w:rFonts w:ascii="Century" w:eastAsia="Times New Roman" w:hAnsi="Century"/>
          <w:lang w:val="en-GB"/>
        </w:rPr>
        <w:t xml:space="preserve">If we are to understand art in the relational </w:t>
      </w:r>
      <w:r w:rsidR="007A0B6A" w:rsidRPr="00723D3C">
        <w:rPr>
          <w:rFonts w:ascii="Century" w:eastAsia="Times New Roman" w:hAnsi="Century"/>
          <w:lang w:val="en-GB"/>
        </w:rPr>
        <w:t>economy then</w:t>
      </w:r>
      <w:r w:rsidRPr="00723D3C">
        <w:rPr>
          <w:rFonts w:ascii="Century" w:eastAsia="Times New Roman" w:hAnsi="Century"/>
          <w:lang w:val="en-GB"/>
        </w:rPr>
        <w:t xml:space="preserve"> we must emphasise arts special ability to connect the villages, with each other, and with a larger world. </w:t>
      </w:r>
      <w:r w:rsidR="00D50856" w:rsidRPr="00723D3C">
        <w:rPr>
          <w:rFonts w:ascii="Century" w:eastAsia="Times New Roman" w:hAnsi="Century"/>
          <w:lang w:val="en-GB"/>
        </w:rPr>
        <w:t>It introduces something new,</w:t>
      </w:r>
      <w:r w:rsidRPr="00723D3C">
        <w:rPr>
          <w:rFonts w:ascii="Century" w:eastAsia="Times New Roman" w:hAnsi="Century"/>
          <w:lang w:val="en-GB"/>
        </w:rPr>
        <w:t xml:space="preserve"> add</w:t>
      </w:r>
      <w:r w:rsidR="00D50856" w:rsidRPr="00723D3C">
        <w:rPr>
          <w:rFonts w:ascii="Century" w:eastAsia="Times New Roman" w:hAnsi="Century"/>
          <w:lang w:val="en-GB"/>
        </w:rPr>
        <w:t>ing</w:t>
      </w:r>
      <w:r w:rsidRPr="00723D3C">
        <w:rPr>
          <w:rFonts w:ascii="Century" w:eastAsia="Times New Roman" w:hAnsi="Century"/>
          <w:lang w:val="en-GB"/>
        </w:rPr>
        <w:t xml:space="preserve"> new layers to the life and existential conditions of the vi</w:t>
      </w:r>
      <w:r w:rsidR="00D50856" w:rsidRPr="00723D3C">
        <w:rPr>
          <w:rFonts w:ascii="Century" w:eastAsia="Times New Roman" w:hAnsi="Century"/>
          <w:lang w:val="en-GB"/>
        </w:rPr>
        <w:t>llage, but also take something with it</w:t>
      </w:r>
      <w:r w:rsidRPr="00723D3C">
        <w:rPr>
          <w:rFonts w:ascii="Century" w:eastAsia="Times New Roman" w:hAnsi="Century"/>
          <w:lang w:val="en-GB"/>
        </w:rPr>
        <w:t>, that is reused and reinterpreted in another place, at another time. The subsidy- and transfer paradigm understood it thus;</w:t>
      </w:r>
      <w:r w:rsidR="00E85251" w:rsidRPr="00723D3C">
        <w:rPr>
          <w:rFonts w:ascii="Century" w:eastAsia="Times New Roman" w:hAnsi="Century"/>
          <w:lang w:val="en-GB"/>
        </w:rPr>
        <w:t xml:space="preserve"> first one must have a solid and sound economic base, then art can be introduced into the </w:t>
      </w:r>
      <w:r w:rsidR="007A0B6A" w:rsidRPr="00723D3C">
        <w:rPr>
          <w:rFonts w:ascii="Century" w:eastAsia="Times New Roman" w:hAnsi="Century"/>
          <w:lang w:val="en-GB"/>
        </w:rPr>
        <w:t>equation. In</w:t>
      </w:r>
      <w:r w:rsidR="00E85251" w:rsidRPr="00723D3C">
        <w:rPr>
          <w:rFonts w:ascii="Century" w:eastAsia="Times New Roman" w:hAnsi="Century"/>
          <w:lang w:val="en-GB"/>
        </w:rPr>
        <w:t xml:space="preserve"> the relational economic paradigm, it is almost the reverse</w:t>
      </w:r>
      <w:r w:rsidR="00ED1E65" w:rsidRPr="00723D3C">
        <w:rPr>
          <w:rFonts w:ascii="Century" w:eastAsia="Times New Roman" w:hAnsi="Century"/>
          <w:lang w:val="en-GB"/>
        </w:rPr>
        <w:t xml:space="preserve">. </w:t>
      </w:r>
      <w:r w:rsidR="00E85251" w:rsidRPr="00723D3C">
        <w:rPr>
          <w:rFonts w:ascii="Century" w:eastAsia="Times New Roman" w:hAnsi="Century"/>
          <w:lang w:val="en-GB"/>
        </w:rPr>
        <w:t xml:space="preserve">Here, the artistic projects’ mission and idea is supported first, presupposing that in its wake </w:t>
      </w:r>
      <w:r w:rsidR="00FF2E1C" w:rsidRPr="00723D3C">
        <w:rPr>
          <w:rFonts w:ascii="Century" w:eastAsia="Times New Roman" w:hAnsi="Century"/>
          <w:lang w:val="en-GB"/>
        </w:rPr>
        <w:t xml:space="preserve">that the village </w:t>
      </w:r>
      <w:r w:rsidR="00E85251" w:rsidRPr="00723D3C">
        <w:rPr>
          <w:rFonts w:ascii="Century" w:eastAsia="Times New Roman" w:hAnsi="Century"/>
          <w:lang w:val="en-GB"/>
        </w:rPr>
        <w:t>will be</w:t>
      </w:r>
      <w:r w:rsidR="00FF2E1C" w:rsidRPr="00723D3C">
        <w:rPr>
          <w:rFonts w:ascii="Century" w:eastAsia="Times New Roman" w:hAnsi="Century"/>
          <w:lang w:val="en-GB"/>
        </w:rPr>
        <w:t xml:space="preserve"> a</w:t>
      </w:r>
      <w:r w:rsidR="00E85251" w:rsidRPr="00723D3C">
        <w:rPr>
          <w:rFonts w:ascii="Century" w:eastAsia="Times New Roman" w:hAnsi="Century"/>
          <w:lang w:val="en-GB"/>
        </w:rPr>
        <w:t xml:space="preserve"> nicer and richer </w:t>
      </w:r>
      <w:r w:rsidR="00FF2E1C" w:rsidRPr="00723D3C">
        <w:rPr>
          <w:rFonts w:ascii="Century" w:eastAsia="Times New Roman" w:hAnsi="Century"/>
          <w:lang w:val="en-GB"/>
        </w:rPr>
        <w:t>place for its</w:t>
      </w:r>
      <w:r w:rsidR="00E85251" w:rsidRPr="00723D3C">
        <w:rPr>
          <w:rFonts w:ascii="Century" w:eastAsia="Times New Roman" w:hAnsi="Century"/>
          <w:lang w:val="en-GB"/>
        </w:rPr>
        <w:t xml:space="preserve"> residents and companies</w:t>
      </w:r>
      <w:r w:rsidR="00FF2E1C" w:rsidRPr="00723D3C">
        <w:rPr>
          <w:rFonts w:ascii="Century" w:eastAsia="Times New Roman" w:hAnsi="Century"/>
          <w:lang w:val="en-GB"/>
        </w:rPr>
        <w:t>.</w:t>
      </w:r>
    </w:p>
    <w:p w:rsidR="004B7730" w:rsidRPr="00723D3C" w:rsidRDefault="004B7730" w:rsidP="00723D3C">
      <w:pPr>
        <w:spacing w:after="0" w:line="360" w:lineRule="auto"/>
        <w:rPr>
          <w:rFonts w:ascii="Century" w:eastAsia="Times New Roman" w:hAnsi="Century"/>
          <w:lang w:val="en-GB"/>
        </w:rPr>
      </w:pPr>
    </w:p>
    <w:p w:rsidR="00D65F1F" w:rsidRPr="00723D3C" w:rsidRDefault="00C73E11" w:rsidP="00723D3C">
      <w:pPr>
        <w:spacing w:after="0" w:line="360" w:lineRule="auto"/>
        <w:rPr>
          <w:rFonts w:ascii="Century" w:eastAsia="Times New Roman" w:hAnsi="Century"/>
          <w:b/>
          <w:lang w:val="en-GB"/>
        </w:rPr>
      </w:pPr>
      <w:r w:rsidRPr="00723D3C">
        <w:rPr>
          <w:rFonts w:ascii="Century" w:eastAsia="Times New Roman" w:hAnsi="Century"/>
          <w:b/>
          <w:lang w:val="en-GB"/>
        </w:rPr>
        <w:t>GRASSLAND</w:t>
      </w:r>
      <w:r w:rsidR="00207840" w:rsidRPr="00723D3C">
        <w:rPr>
          <w:rFonts w:ascii="Century" w:eastAsia="Times New Roman" w:hAnsi="Century"/>
          <w:b/>
          <w:lang w:val="en-GB"/>
        </w:rPr>
        <w:t>S</w:t>
      </w:r>
      <w:r w:rsidR="00D65F1F" w:rsidRPr="00723D3C">
        <w:rPr>
          <w:rFonts w:ascii="Century" w:eastAsia="Times New Roman" w:hAnsi="Century"/>
          <w:b/>
          <w:lang w:val="en-GB"/>
        </w:rPr>
        <w:t xml:space="preserve"> </w:t>
      </w:r>
      <w:r w:rsidR="00E85251" w:rsidRPr="00723D3C">
        <w:rPr>
          <w:rFonts w:ascii="Century" w:eastAsia="Times New Roman" w:hAnsi="Century"/>
          <w:b/>
          <w:lang w:val="en-GB"/>
        </w:rPr>
        <w:t xml:space="preserve">and rural </w:t>
      </w:r>
      <w:r w:rsidR="00FF2E1C" w:rsidRPr="00723D3C">
        <w:rPr>
          <w:rFonts w:ascii="Century" w:eastAsia="Times New Roman" w:hAnsi="Century"/>
          <w:b/>
          <w:lang w:val="en-GB"/>
        </w:rPr>
        <w:t>development</w:t>
      </w:r>
      <w:r w:rsidR="00FF2E1C" w:rsidRPr="00723D3C">
        <w:rPr>
          <w:rFonts w:ascii="Century" w:eastAsia="Times New Roman" w:hAnsi="Century"/>
          <w:lang w:val="en-GB"/>
        </w:rPr>
        <w:t xml:space="preserve"> </w:t>
      </w:r>
      <w:r w:rsidR="00E85251" w:rsidRPr="00723D3C">
        <w:rPr>
          <w:rFonts w:ascii="Century" w:eastAsia="Times New Roman" w:hAnsi="Century"/>
          <w:b/>
          <w:lang w:val="en-GB"/>
        </w:rPr>
        <w:t>policy</w:t>
      </w:r>
    </w:p>
    <w:p w:rsidR="003B1A19" w:rsidRPr="00723D3C" w:rsidRDefault="00E85251" w:rsidP="00723D3C">
      <w:pPr>
        <w:spacing w:after="0" w:line="360" w:lineRule="auto"/>
        <w:rPr>
          <w:rFonts w:ascii="Century" w:eastAsia="Times New Roman" w:hAnsi="Century"/>
          <w:lang w:val="en-GB"/>
        </w:rPr>
      </w:pPr>
      <w:r w:rsidRPr="00723D3C">
        <w:rPr>
          <w:rFonts w:ascii="Century" w:eastAsia="Times New Roman" w:hAnsi="Century"/>
          <w:lang w:val="en-GB"/>
        </w:rPr>
        <w:t xml:space="preserve">In this book, </w:t>
      </w:r>
      <w:r w:rsidR="00AC0C10" w:rsidRPr="00723D3C">
        <w:rPr>
          <w:rFonts w:ascii="Century" w:eastAsia="Times New Roman" w:hAnsi="Century"/>
          <w:lang w:val="en-GB"/>
        </w:rPr>
        <w:t>Trine Rytter Ander</w:t>
      </w:r>
      <w:r w:rsidR="008C412F" w:rsidRPr="00723D3C">
        <w:rPr>
          <w:rFonts w:ascii="Century" w:eastAsia="Times New Roman" w:hAnsi="Century"/>
          <w:lang w:val="en-GB"/>
        </w:rPr>
        <w:t>sen</w:t>
      </w:r>
      <w:r w:rsidR="00AC0C10" w:rsidRPr="00723D3C">
        <w:rPr>
          <w:rFonts w:ascii="Century" w:eastAsia="Times New Roman" w:hAnsi="Century"/>
          <w:lang w:val="en-GB"/>
        </w:rPr>
        <w:t xml:space="preserve"> </w:t>
      </w:r>
      <w:r w:rsidRPr="00723D3C">
        <w:rPr>
          <w:rFonts w:ascii="Century" w:eastAsia="Times New Roman" w:hAnsi="Century"/>
          <w:lang w:val="en-GB"/>
        </w:rPr>
        <w:t xml:space="preserve">uses the concept of relational aesthetics to describe the activist and </w:t>
      </w:r>
      <w:r w:rsidR="007A0B6A" w:rsidRPr="00723D3C">
        <w:rPr>
          <w:rFonts w:ascii="Century" w:eastAsia="Times New Roman" w:hAnsi="Century"/>
          <w:lang w:val="en-GB"/>
        </w:rPr>
        <w:t>collaborative</w:t>
      </w:r>
      <w:r w:rsidRPr="00723D3C">
        <w:rPr>
          <w:rFonts w:ascii="Century" w:eastAsia="Times New Roman" w:hAnsi="Century"/>
          <w:lang w:val="en-GB"/>
        </w:rPr>
        <w:t xml:space="preserve"> process that has taken place in connection with GRASSLANDS. </w:t>
      </w:r>
      <w:r w:rsidR="003B1A19" w:rsidRPr="00723D3C">
        <w:rPr>
          <w:rFonts w:ascii="Century" w:eastAsia="Times New Roman" w:hAnsi="Century"/>
          <w:lang w:val="en-GB"/>
        </w:rPr>
        <w:t>Sofie Maj</w:t>
      </w:r>
      <w:r w:rsidR="00207840" w:rsidRPr="00723D3C">
        <w:rPr>
          <w:rFonts w:ascii="Century" w:eastAsia="Times New Roman" w:hAnsi="Century"/>
          <w:lang w:val="en-GB"/>
        </w:rPr>
        <w:t xml:space="preserve"> Thomsen</w:t>
      </w:r>
      <w:r w:rsidRPr="00723D3C">
        <w:rPr>
          <w:rFonts w:ascii="Century" w:eastAsia="Times New Roman" w:hAnsi="Century"/>
          <w:lang w:val="en-GB"/>
        </w:rPr>
        <w:t xml:space="preserve"> writes </w:t>
      </w:r>
      <w:r w:rsidR="007A0B6A" w:rsidRPr="00723D3C">
        <w:rPr>
          <w:rFonts w:ascii="Century" w:eastAsia="Times New Roman" w:hAnsi="Century"/>
          <w:lang w:val="en-GB"/>
        </w:rPr>
        <w:t>about “</w:t>
      </w:r>
      <w:r w:rsidRPr="00723D3C">
        <w:rPr>
          <w:rFonts w:ascii="Century" w:eastAsia="Times New Roman" w:hAnsi="Century"/>
          <w:lang w:val="en-GB"/>
        </w:rPr>
        <w:t>artist participation</w:t>
      </w:r>
      <w:r w:rsidR="003B1A19" w:rsidRPr="00723D3C">
        <w:rPr>
          <w:rFonts w:ascii="Century" w:eastAsia="Times New Roman" w:hAnsi="Century"/>
          <w:lang w:val="en-GB"/>
        </w:rPr>
        <w:t xml:space="preserve">”. </w:t>
      </w:r>
      <w:r w:rsidRPr="00723D3C">
        <w:rPr>
          <w:rFonts w:ascii="Century" w:eastAsia="Times New Roman" w:hAnsi="Century"/>
          <w:lang w:val="en-GB"/>
        </w:rPr>
        <w:t>In this way</w:t>
      </w:r>
      <w:r w:rsidR="003B1A19" w:rsidRPr="00723D3C">
        <w:rPr>
          <w:rFonts w:ascii="Century" w:eastAsia="Times New Roman" w:hAnsi="Century"/>
          <w:lang w:val="en-GB"/>
        </w:rPr>
        <w:t xml:space="preserve"> </w:t>
      </w:r>
      <w:r w:rsidR="00C73E11" w:rsidRPr="00723D3C">
        <w:rPr>
          <w:rFonts w:ascii="Century" w:eastAsia="Times New Roman" w:hAnsi="Century"/>
          <w:lang w:val="en-GB"/>
        </w:rPr>
        <w:t>GRASSLAND</w:t>
      </w:r>
      <w:r w:rsidR="00207840" w:rsidRPr="00723D3C">
        <w:rPr>
          <w:rFonts w:ascii="Century" w:eastAsia="Times New Roman" w:hAnsi="Century"/>
          <w:lang w:val="en-GB"/>
        </w:rPr>
        <w:t>S</w:t>
      </w:r>
      <w:r w:rsidR="00F1395D" w:rsidRPr="00723D3C">
        <w:rPr>
          <w:rFonts w:ascii="Century" w:eastAsia="Times New Roman" w:hAnsi="Century"/>
          <w:lang w:val="en-GB"/>
        </w:rPr>
        <w:t xml:space="preserve"> exemplifies</w:t>
      </w:r>
      <w:r w:rsidRPr="00723D3C">
        <w:rPr>
          <w:rFonts w:ascii="Century" w:eastAsia="Times New Roman" w:hAnsi="Century"/>
          <w:lang w:val="en-GB"/>
        </w:rPr>
        <w:t xml:space="preserve"> some important points in the changing role of art in rural</w:t>
      </w:r>
      <w:r w:rsidR="007A0B6A" w:rsidRPr="00723D3C">
        <w:rPr>
          <w:rFonts w:ascii="Century" w:eastAsia="Times New Roman" w:hAnsi="Century"/>
          <w:lang w:val="en-GB"/>
        </w:rPr>
        <w:t xml:space="preserve"> </w:t>
      </w:r>
      <w:r w:rsidR="00FF2E1C" w:rsidRPr="00723D3C">
        <w:rPr>
          <w:rFonts w:ascii="Century" w:eastAsia="Times New Roman" w:hAnsi="Century"/>
          <w:lang w:val="en-GB"/>
        </w:rPr>
        <w:t>development</w:t>
      </w:r>
      <w:r w:rsidRPr="00723D3C">
        <w:rPr>
          <w:rFonts w:ascii="Century" w:eastAsia="Times New Roman" w:hAnsi="Century"/>
          <w:lang w:val="en-GB"/>
        </w:rPr>
        <w:t xml:space="preserve"> policy</w:t>
      </w:r>
      <w:r w:rsidR="00D65F1F" w:rsidRPr="00723D3C">
        <w:rPr>
          <w:rFonts w:ascii="Century" w:eastAsia="Times New Roman" w:hAnsi="Century"/>
          <w:lang w:val="en-GB"/>
        </w:rPr>
        <w:t xml:space="preserve">. </w:t>
      </w:r>
      <w:r w:rsidRPr="00723D3C">
        <w:rPr>
          <w:rFonts w:ascii="Century" w:eastAsia="Times New Roman" w:hAnsi="Century"/>
          <w:lang w:val="en-GB"/>
        </w:rPr>
        <w:t xml:space="preserve">The chapters of the book, with their wealth of </w:t>
      </w:r>
      <w:r w:rsidR="00F1395D" w:rsidRPr="00723D3C">
        <w:rPr>
          <w:rFonts w:ascii="Century" w:eastAsia="Times New Roman" w:hAnsi="Century"/>
          <w:lang w:val="en-GB"/>
        </w:rPr>
        <w:t xml:space="preserve">testimonials and observations illustrate that this is not necessarily an easy process. </w:t>
      </w:r>
    </w:p>
    <w:p w:rsidR="00D65F1F" w:rsidRPr="00723D3C" w:rsidRDefault="00D65F1F" w:rsidP="00723D3C">
      <w:pPr>
        <w:spacing w:after="0" w:line="360" w:lineRule="auto"/>
        <w:rPr>
          <w:rFonts w:ascii="Century" w:eastAsia="Times New Roman" w:hAnsi="Century"/>
          <w:lang w:val="en-GB"/>
        </w:rPr>
      </w:pPr>
    </w:p>
    <w:p w:rsidR="0012140B" w:rsidRPr="00723D3C" w:rsidRDefault="00F1395D" w:rsidP="00723D3C">
      <w:pPr>
        <w:spacing w:after="0" w:line="360" w:lineRule="auto"/>
        <w:rPr>
          <w:rFonts w:ascii="Century" w:eastAsia="Times New Roman" w:hAnsi="Century"/>
          <w:lang w:val="en-GB"/>
        </w:rPr>
      </w:pPr>
      <w:r w:rsidRPr="00723D3C">
        <w:rPr>
          <w:rFonts w:ascii="Century" w:eastAsia="Times New Roman" w:hAnsi="Century"/>
          <w:lang w:val="en-GB"/>
        </w:rPr>
        <w:t>This article has introduced three ru</w:t>
      </w:r>
      <w:r w:rsidR="00280B39" w:rsidRPr="00723D3C">
        <w:rPr>
          <w:rFonts w:ascii="Century" w:eastAsia="Times New Roman" w:hAnsi="Century"/>
          <w:lang w:val="en-GB"/>
        </w:rPr>
        <w:t xml:space="preserve">ral </w:t>
      </w:r>
      <w:r w:rsidR="007A0B6A" w:rsidRPr="00723D3C">
        <w:rPr>
          <w:rFonts w:ascii="Century" w:eastAsia="Times New Roman" w:hAnsi="Century"/>
          <w:lang w:val="en-GB"/>
        </w:rPr>
        <w:t>development policies</w:t>
      </w:r>
      <w:r w:rsidR="00280B39" w:rsidRPr="00723D3C">
        <w:rPr>
          <w:rFonts w:ascii="Century" w:eastAsia="Times New Roman" w:hAnsi="Century"/>
          <w:lang w:val="en-GB"/>
        </w:rPr>
        <w:t xml:space="preserve"> paradigms that in an underlying way are at work in GRASSLANDS. Some prefer subsidies and others want to be left alone. </w:t>
      </w:r>
      <w:r w:rsidR="007A0B6A" w:rsidRPr="00723D3C">
        <w:rPr>
          <w:rFonts w:ascii="Century" w:eastAsia="Times New Roman" w:hAnsi="Century"/>
          <w:lang w:val="en-GB"/>
        </w:rPr>
        <w:t>Others mean that</w:t>
      </w:r>
      <w:r w:rsidR="00280B39" w:rsidRPr="00723D3C">
        <w:rPr>
          <w:rFonts w:ascii="Century" w:eastAsia="Times New Roman" w:hAnsi="Century"/>
          <w:lang w:val="en-GB"/>
        </w:rPr>
        <w:t xml:space="preserve"> artistic expression should be authentic, growing from the </w:t>
      </w:r>
      <w:r w:rsidR="007A0B6A" w:rsidRPr="00723D3C">
        <w:rPr>
          <w:rFonts w:ascii="Century" w:eastAsia="Times New Roman" w:hAnsi="Century"/>
          <w:lang w:val="en-GB"/>
        </w:rPr>
        <w:t>bedrock,</w:t>
      </w:r>
      <w:r w:rsidR="00280B39" w:rsidRPr="00723D3C">
        <w:rPr>
          <w:rFonts w:ascii="Century" w:eastAsia="Times New Roman" w:hAnsi="Century"/>
          <w:lang w:val="en-GB"/>
        </w:rPr>
        <w:t xml:space="preserve"> from the resources</w:t>
      </w:r>
      <w:r w:rsidR="00C105FC" w:rsidRPr="00723D3C">
        <w:rPr>
          <w:rFonts w:ascii="Century" w:eastAsia="Times New Roman" w:hAnsi="Century"/>
          <w:lang w:val="en-GB"/>
        </w:rPr>
        <w:t>,</w:t>
      </w:r>
      <w:r w:rsidR="00280B39" w:rsidRPr="00723D3C">
        <w:rPr>
          <w:rFonts w:ascii="Century" w:eastAsia="Times New Roman" w:hAnsi="Century"/>
          <w:lang w:val="en-GB"/>
        </w:rPr>
        <w:t xml:space="preserve"> and addressing this premise has been a </w:t>
      </w:r>
      <w:r w:rsidR="007A0B6A" w:rsidRPr="00723D3C">
        <w:rPr>
          <w:rFonts w:ascii="Century" w:eastAsia="Times New Roman" w:hAnsi="Century"/>
          <w:lang w:val="en-GB"/>
        </w:rPr>
        <w:t>fundamental</w:t>
      </w:r>
      <w:r w:rsidR="00280B39" w:rsidRPr="00723D3C">
        <w:rPr>
          <w:rFonts w:ascii="Century" w:eastAsia="Times New Roman" w:hAnsi="Century"/>
          <w:lang w:val="en-GB"/>
        </w:rPr>
        <w:t xml:space="preserve"> concern for the artists in GRASSLANDS.</w:t>
      </w:r>
      <w:r w:rsidR="00AA3B7D" w:rsidRPr="00723D3C">
        <w:rPr>
          <w:rFonts w:ascii="Century" w:eastAsia="Times New Roman" w:hAnsi="Century"/>
          <w:lang w:val="en-GB"/>
        </w:rPr>
        <w:t xml:space="preserve"> </w:t>
      </w:r>
      <w:r w:rsidR="00280B39" w:rsidRPr="00723D3C">
        <w:rPr>
          <w:rFonts w:ascii="Century" w:eastAsia="Times New Roman" w:hAnsi="Century"/>
          <w:lang w:val="en-GB"/>
        </w:rPr>
        <w:t>Seen in the perspective of the</w:t>
      </w:r>
      <w:r w:rsidR="00FF2E1C" w:rsidRPr="00723D3C">
        <w:rPr>
          <w:rFonts w:ascii="Century" w:eastAsia="Times New Roman" w:hAnsi="Century"/>
          <w:lang w:val="en-GB"/>
        </w:rPr>
        <w:t xml:space="preserve"> general</w:t>
      </w:r>
      <w:r w:rsidR="00280B39" w:rsidRPr="00723D3C">
        <w:rPr>
          <w:rFonts w:ascii="Century" w:eastAsia="Times New Roman" w:hAnsi="Century"/>
          <w:lang w:val="en-GB"/>
        </w:rPr>
        <w:t xml:space="preserve"> rural </w:t>
      </w:r>
      <w:r w:rsidR="00FF2E1C" w:rsidRPr="00723D3C">
        <w:rPr>
          <w:rFonts w:ascii="Century" w:eastAsia="Times New Roman" w:hAnsi="Century"/>
          <w:lang w:val="en-GB"/>
        </w:rPr>
        <w:t xml:space="preserve">development </w:t>
      </w:r>
      <w:r w:rsidR="00280B39" w:rsidRPr="00723D3C">
        <w:rPr>
          <w:rFonts w:ascii="Century" w:eastAsia="Times New Roman" w:hAnsi="Century"/>
          <w:lang w:val="en-GB"/>
        </w:rPr>
        <w:t xml:space="preserve">policy paradigm shift, GRASSLANDS </w:t>
      </w:r>
      <w:proofErr w:type="gramStart"/>
      <w:r w:rsidR="00280B39" w:rsidRPr="00723D3C">
        <w:rPr>
          <w:rFonts w:ascii="Century" w:eastAsia="Times New Roman" w:hAnsi="Century"/>
          <w:lang w:val="en-GB"/>
        </w:rPr>
        <w:t>has</w:t>
      </w:r>
      <w:proofErr w:type="gramEnd"/>
      <w:r w:rsidR="00280B39" w:rsidRPr="00723D3C">
        <w:rPr>
          <w:rFonts w:ascii="Century" w:eastAsia="Times New Roman" w:hAnsi="Century"/>
          <w:lang w:val="en-GB"/>
        </w:rPr>
        <w:t>, through its working method</w:t>
      </w:r>
      <w:r w:rsidR="00D538D1" w:rsidRPr="00723D3C">
        <w:rPr>
          <w:rFonts w:ascii="Century" w:eastAsia="Times New Roman" w:hAnsi="Century"/>
          <w:lang w:val="en-GB"/>
        </w:rPr>
        <w:t xml:space="preserve">, contributed to the exciting and </w:t>
      </w:r>
      <w:r w:rsidR="00D538D1" w:rsidRPr="00723D3C">
        <w:rPr>
          <w:rFonts w:ascii="Century" w:eastAsia="Times New Roman" w:hAnsi="Century"/>
          <w:lang w:val="en-GB"/>
        </w:rPr>
        <w:lastRenderedPageBreak/>
        <w:t>challenging r</w:t>
      </w:r>
      <w:r w:rsidR="007A0B6A" w:rsidRPr="00723D3C">
        <w:rPr>
          <w:rFonts w:ascii="Century" w:eastAsia="Times New Roman" w:hAnsi="Century"/>
          <w:lang w:val="en-GB"/>
        </w:rPr>
        <w:t xml:space="preserve">elational rural development </w:t>
      </w:r>
      <w:r w:rsidR="00D538D1" w:rsidRPr="00723D3C">
        <w:rPr>
          <w:rFonts w:ascii="Century" w:eastAsia="Times New Roman" w:hAnsi="Century"/>
          <w:lang w:val="en-GB"/>
        </w:rPr>
        <w:t xml:space="preserve">policy paradigm that raises constructive questions and opens new horizons far beyond the realm of art.   </w:t>
      </w:r>
    </w:p>
    <w:p w:rsidR="00DE7118" w:rsidRPr="007327C2" w:rsidRDefault="00DE7118" w:rsidP="00E06EC1">
      <w:pPr>
        <w:spacing w:after="0" w:line="480" w:lineRule="auto"/>
        <w:rPr>
          <w:lang w:val="en-GB"/>
        </w:rPr>
      </w:pPr>
    </w:p>
    <w:sectPr w:rsidR="00DE7118" w:rsidRPr="007327C2" w:rsidSect="00566A0D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E83" w:rsidRDefault="00B77E83" w:rsidP="00EF2D8D">
      <w:pPr>
        <w:spacing w:after="0" w:line="240" w:lineRule="auto"/>
      </w:pPr>
      <w:r>
        <w:separator/>
      </w:r>
    </w:p>
  </w:endnote>
  <w:endnote w:type="continuationSeparator" w:id="0">
    <w:p w:rsidR="00B77E83" w:rsidRDefault="00B77E83" w:rsidP="00EF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8D" w:rsidRDefault="00EF2D8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E83" w:rsidRDefault="00B77E83" w:rsidP="00EF2D8D">
      <w:pPr>
        <w:spacing w:after="0" w:line="240" w:lineRule="auto"/>
      </w:pPr>
      <w:r>
        <w:separator/>
      </w:r>
    </w:p>
  </w:footnote>
  <w:footnote w:type="continuationSeparator" w:id="0">
    <w:p w:rsidR="00B77E83" w:rsidRDefault="00B77E83" w:rsidP="00EF2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512ED"/>
    <w:multiLevelType w:val="hybridMultilevel"/>
    <w:tmpl w:val="697AC99A"/>
    <w:lvl w:ilvl="0" w:tplc="9050F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68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80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CF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E8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C7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E9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2D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86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CA46B4"/>
    <w:multiLevelType w:val="hybridMultilevel"/>
    <w:tmpl w:val="4F085510"/>
    <w:lvl w:ilvl="0" w:tplc="9C32B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61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CB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0B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C3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65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EC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6A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8F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18"/>
    <w:rsid w:val="00020A7C"/>
    <w:rsid w:val="00023A0A"/>
    <w:rsid w:val="000347EF"/>
    <w:rsid w:val="000811FD"/>
    <w:rsid w:val="00094B53"/>
    <w:rsid w:val="000B56C7"/>
    <w:rsid w:val="000C1144"/>
    <w:rsid w:val="000D1DB4"/>
    <w:rsid w:val="000E46F3"/>
    <w:rsid w:val="00104E11"/>
    <w:rsid w:val="0012140B"/>
    <w:rsid w:val="001463C6"/>
    <w:rsid w:val="00173EBB"/>
    <w:rsid w:val="001B29FE"/>
    <w:rsid w:val="001B2FF2"/>
    <w:rsid w:val="001C5A7F"/>
    <w:rsid w:val="00207840"/>
    <w:rsid w:val="0022730A"/>
    <w:rsid w:val="0023029E"/>
    <w:rsid w:val="002466F7"/>
    <w:rsid w:val="00280B39"/>
    <w:rsid w:val="00282978"/>
    <w:rsid w:val="002A6DFB"/>
    <w:rsid w:val="002B4D04"/>
    <w:rsid w:val="0030620C"/>
    <w:rsid w:val="00307F18"/>
    <w:rsid w:val="00334C21"/>
    <w:rsid w:val="00355A76"/>
    <w:rsid w:val="00360C36"/>
    <w:rsid w:val="00371487"/>
    <w:rsid w:val="0037375A"/>
    <w:rsid w:val="003751E5"/>
    <w:rsid w:val="0037540C"/>
    <w:rsid w:val="003B1A19"/>
    <w:rsid w:val="003E03E8"/>
    <w:rsid w:val="003E4B0E"/>
    <w:rsid w:val="003F25CC"/>
    <w:rsid w:val="00413428"/>
    <w:rsid w:val="00423B13"/>
    <w:rsid w:val="00430E1B"/>
    <w:rsid w:val="00445043"/>
    <w:rsid w:val="00462EAB"/>
    <w:rsid w:val="00476D56"/>
    <w:rsid w:val="00485A69"/>
    <w:rsid w:val="004A232E"/>
    <w:rsid w:val="004A4A89"/>
    <w:rsid w:val="004B7730"/>
    <w:rsid w:val="004C13A7"/>
    <w:rsid w:val="00501F75"/>
    <w:rsid w:val="00520A6A"/>
    <w:rsid w:val="00566A0D"/>
    <w:rsid w:val="00593887"/>
    <w:rsid w:val="005949A6"/>
    <w:rsid w:val="00650CF3"/>
    <w:rsid w:val="00656AD0"/>
    <w:rsid w:val="00666AE9"/>
    <w:rsid w:val="00666B5E"/>
    <w:rsid w:val="006C65E9"/>
    <w:rsid w:val="006E747F"/>
    <w:rsid w:val="006F36C1"/>
    <w:rsid w:val="006F6828"/>
    <w:rsid w:val="00723D3C"/>
    <w:rsid w:val="007327C2"/>
    <w:rsid w:val="00743E26"/>
    <w:rsid w:val="00780592"/>
    <w:rsid w:val="007973CE"/>
    <w:rsid w:val="007A0B6A"/>
    <w:rsid w:val="007D3FBE"/>
    <w:rsid w:val="008636AE"/>
    <w:rsid w:val="00866262"/>
    <w:rsid w:val="008C412F"/>
    <w:rsid w:val="008D5AD6"/>
    <w:rsid w:val="008E73F5"/>
    <w:rsid w:val="0090591F"/>
    <w:rsid w:val="00972B00"/>
    <w:rsid w:val="009829A7"/>
    <w:rsid w:val="00984F06"/>
    <w:rsid w:val="009B5A6C"/>
    <w:rsid w:val="009D0A0E"/>
    <w:rsid w:val="009D13EF"/>
    <w:rsid w:val="009E7496"/>
    <w:rsid w:val="00A26491"/>
    <w:rsid w:val="00A574A9"/>
    <w:rsid w:val="00A91C5D"/>
    <w:rsid w:val="00AA24E2"/>
    <w:rsid w:val="00AA3B7D"/>
    <w:rsid w:val="00AB652F"/>
    <w:rsid w:val="00AC05BD"/>
    <w:rsid w:val="00AC0C10"/>
    <w:rsid w:val="00AC6F6F"/>
    <w:rsid w:val="00B06961"/>
    <w:rsid w:val="00B10BD1"/>
    <w:rsid w:val="00B42DA8"/>
    <w:rsid w:val="00B57AEC"/>
    <w:rsid w:val="00B77E83"/>
    <w:rsid w:val="00B82551"/>
    <w:rsid w:val="00BD3C6F"/>
    <w:rsid w:val="00BE6AE4"/>
    <w:rsid w:val="00C105FC"/>
    <w:rsid w:val="00C43BD9"/>
    <w:rsid w:val="00C52709"/>
    <w:rsid w:val="00C70907"/>
    <w:rsid w:val="00C710DE"/>
    <w:rsid w:val="00C73E11"/>
    <w:rsid w:val="00C935E3"/>
    <w:rsid w:val="00CE7E0A"/>
    <w:rsid w:val="00D054FB"/>
    <w:rsid w:val="00D50856"/>
    <w:rsid w:val="00D538D1"/>
    <w:rsid w:val="00D65F1F"/>
    <w:rsid w:val="00D93DAA"/>
    <w:rsid w:val="00DC1260"/>
    <w:rsid w:val="00DC64F7"/>
    <w:rsid w:val="00DE7118"/>
    <w:rsid w:val="00E06EC1"/>
    <w:rsid w:val="00E529F3"/>
    <w:rsid w:val="00E56855"/>
    <w:rsid w:val="00E7083C"/>
    <w:rsid w:val="00E85251"/>
    <w:rsid w:val="00EA53B0"/>
    <w:rsid w:val="00ED1E65"/>
    <w:rsid w:val="00EF2D8D"/>
    <w:rsid w:val="00F046F1"/>
    <w:rsid w:val="00F1145E"/>
    <w:rsid w:val="00F1395D"/>
    <w:rsid w:val="00F74A3C"/>
    <w:rsid w:val="00F85F50"/>
    <w:rsid w:val="00FA186B"/>
    <w:rsid w:val="00FD21D8"/>
    <w:rsid w:val="00FD7A54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FAD8"/>
  <w15:docId w15:val="{ADB85134-9F28-A84E-899E-755E4A20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A0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B57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F2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2D8D"/>
  </w:style>
  <w:style w:type="paragraph" w:styleId="Sidefod">
    <w:name w:val="footer"/>
    <w:basedOn w:val="Normal"/>
    <w:link w:val="SidefodTegn"/>
    <w:uiPriority w:val="99"/>
    <w:unhideWhenUsed/>
    <w:rsid w:val="00EF2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4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1779</Words>
  <Characters>10852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Anne-Mette Hjalager</dc:creator>
  <cp:keywords/>
  <dc:description/>
  <cp:lastModifiedBy>Birgitte Kristensen</cp:lastModifiedBy>
  <cp:revision>2</cp:revision>
  <dcterms:created xsi:type="dcterms:W3CDTF">2019-08-16T12:23:00Z</dcterms:created>
  <dcterms:modified xsi:type="dcterms:W3CDTF">2019-08-16T12:23:00Z</dcterms:modified>
</cp:coreProperties>
</file>